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A1B4" w14:textId="77777777" w:rsidR="0067466A" w:rsidRPr="00520BFE" w:rsidRDefault="0067466A" w:rsidP="006506EF">
      <w:pPr>
        <w:pStyle w:val="Geenafstand"/>
        <w:jc w:val="both"/>
        <w:outlineLvl w:val="0"/>
        <w:rPr>
          <w:rFonts w:ascii="Times New Roman" w:hAnsi="Times New Roman" w:cs="Times New Roman"/>
          <w:b/>
          <w:sz w:val="36"/>
          <w:lang w:val="en-GB"/>
        </w:rPr>
      </w:pPr>
      <w:r w:rsidRPr="00520BFE">
        <w:rPr>
          <w:rFonts w:ascii="Times New Roman" w:hAnsi="Times New Roman" w:cs="Times New Roman"/>
          <w:b/>
          <w:sz w:val="36"/>
          <w:lang w:val="en-GB"/>
        </w:rPr>
        <w:t>In what direction is economics heading?</w:t>
      </w:r>
    </w:p>
    <w:p w14:paraId="2CC55AD8" w14:textId="77777777" w:rsidR="00D45600" w:rsidRPr="00520BFE" w:rsidRDefault="00D45600" w:rsidP="006506EF">
      <w:pPr>
        <w:pStyle w:val="Geenafstand"/>
        <w:jc w:val="both"/>
        <w:rPr>
          <w:rFonts w:ascii="Times New Roman" w:hAnsi="Times New Roman" w:cs="Times New Roman"/>
          <w:b/>
          <w:lang w:val="en-GB"/>
        </w:rPr>
      </w:pPr>
    </w:p>
    <w:p w14:paraId="30613433" w14:textId="069A8253" w:rsidR="002C3358" w:rsidRPr="00520BFE" w:rsidRDefault="00017D34" w:rsidP="00791A26">
      <w:pPr>
        <w:pStyle w:val="Geenafstand"/>
        <w:ind w:left="708" w:right="709"/>
        <w:jc w:val="both"/>
        <w:rPr>
          <w:rFonts w:ascii="Times New Roman" w:hAnsi="Times New Roman" w:cs="Times New Roman"/>
          <w:lang w:val="en-GB"/>
        </w:rPr>
      </w:pPr>
      <w:r w:rsidRPr="00520BFE">
        <w:rPr>
          <w:rFonts w:ascii="Times New Roman" w:hAnsi="Times New Roman" w:cs="Times New Roman"/>
          <w:lang w:val="en-GB"/>
        </w:rPr>
        <w:t xml:space="preserve">In the aftermath of </w:t>
      </w:r>
      <w:r w:rsidR="00152DF4" w:rsidRPr="00520BFE">
        <w:rPr>
          <w:rFonts w:ascii="Times New Roman" w:hAnsi="Times New Roman" w:cs="Times New Roman"/>
          <w:lang w:val="en-GB"/>
        </w:rPr>
        <w:t xml:space="preserve">the recent financial crisis the </w:t>
      </w:r>
      <w:r w:rsidR="00566E5A" w:rsidRPr="00520BFE">
        <w:rPr>
          <w:rFonts w:ascii="Times New Roman" w:hAnsi="Times New Roman" w:cs="Times New Roman"/>
          <w:lang w:val="en-GB"/>
        </w:rPr>
        <w:t xml:space="preserve">status of economics </w:t>
      </w:r>
      <w:r w:rsidR="00152DF4" w:rsidRPr="00520BFE">
        <w:rPr>
          <w:rFonts w:ascii="Times New Roman" w:hAnsi="Times New Roman" w:cs="Times New Roman"/>
          <w:lang w:val="en-GB"/>
        </w:rPr>
        <w:t xml:space="preserve">has </w:t>
      </w:r>
      <w:r w:rsidRPr="00520BFE">
        <w:rPr>
          <w:rFonts w:ascii="Times New Roman" w:hAnsi="Times New Roman" w:cs="Times New Roman"/>
          <w:lang w:val="en-GB"/>
        </w:rPr>
        <w:t>come under attack</w:t>
      </w:r>
      <w:r w:rsidR="00566E5A" w:rsidRPr="00520BFE">
        <w:rPr>
          <w:rFonts w:ascii="Times New Roman" w:hAnsi="Times New Roman" w:cs="Times New Roman"/>
          <w:lang w:val="en-GB"/>
        </w:rPr>
        <w:t>. A central critique is that economics is dogmatic in its adherence to its orthodox</w:t>
      </w:r>
      <w:r w:rsidRPr="00520BFE">
        <w:rPr>
          <w:rFonts w:ascii="Times New Roman" w:hAnsi="Times New Roman" w:cs="Times New Roman"/>
          <w:lang w:val="en-GB"/>
        </w:rPr>
        <w:t xml:space="preserve"> insights</w:t>
      </w:r>
      <w:r w:rsidR="00566E5A" w:rsidRPr="00520BFE">
        <w:rPr>
          <w:rFonts w:ascii="Times New Roman" w:hAnsi="Times New Roman" w:cs="Times New Roman"/>
          <w:lang w:val="en-GB"/>
        </w:rPr>
        <w:t>. The literature on current developments in economics</w:t>
      </w:r>
      <w:r w:rsidRPr="00520BFE">
        <w:rPr>
          <w:rFonts w:ascii="Times New Roman" w:hAnsi="Times New Roman" w:cs="Times New Roman"/>
          <w:lang w:val="en-GB"/>
        </w:rPr>
        <w:t>,</w:t>
      </w:r>
      <w:r w:rsidR="00566E5A" w:rsidRPr="00520BFE">
        <w:rPr>
          <w:rFonts w:ascii="Times New Roman" w:hAnsi="Times New Roman" w:cs="Times New Roman"/>
          <w:lang w:val="en-GB"/>
        </w:rPr>
        <w:t xml:space="preserve"> however</w:t>
      </w:r>
      <w:r w:rsidRPr="00520BFE">
        <w:rPr>
          <w:rFonts w:ascii="Times New Roman" w:hAnsi="Times New Roman" w:cs="Times New Roman"/>
          <w:lang w:val="en-GB"/>
        </w:rPr>
        <w:t>,</w:t>
      </w:r>
      <w:r w:rsidR="00566E5A" w:rsidRPr="00520BFE">
        <w:rPr>
          <w:rFonts w:ascii="Times New Roman" w:hAnsi="Times New Roman" w:cs="Times New Roman"/>
          <w:lang w:val="en-GB"/>
        </w:rPr>
        <w:t xml:space="preserve"> argues </w:t>
      </w:r>
      <w:r w:rsidR="00CD1C63" w:rsidRPr="00520BFE">
        <w:rPr>
          <w:rFonts w:ascii="Times New Roman" w:hAnsi="Times New Roman" w:cs="Times New Roman"/>
          <w:lang w:val="en-GB"/>
        </w:rPr>
        <w:t xml:space="preserve">that </w:t>
      </w:r>
      <w:r w:rsidR="00566E5A" w:rsidRPr="00520BFE">
        <w:rPr>
          <w:rFonts w:ascii="Times New Roman" w:hAnsi="Times New Roman" w:cs="Times New Roman"/>
          <w:lang w:val="en-GB"/>
        </w:rPr>
        <w:t xml:space="preserve">mainstream economics has </w:t>
      </w:r>
      <w:r w:rsidR="00EA4886" w:rsidRPr="00520BFE">
        <w:rPr>
          <w:rFonts w:ascii="Times New Roman" w:hAnsi="Times New Roman" w:cs="Times New Roman"/>
          <w:lang w:val="en-GB"/>
        </w:rPr>
        <w:t xml:space="preserve">moved beyond the previous orthodoxy. </w:t>
      </w:r>
      <w:r w:rsidR="00520BFE" w:rsidRPr="00520BFE">
        <w:rPr>
          <w:rFonts w:ascii="Times New Roman" w:hAnsi="Times New Roman" w:cs="Times New Roman"/>
          <w:lang w:val="en-GB"/>
        </w:rPr>
        <w:t>To</w:t>
      </w:r>
      <w:r w:rsidR="00824078" w:rsidRPr="00520BFE">
        <w:rPr>
          <w:rFonts w:ascii="Times New Roman" w:hAnsi="Times New Roman" w:cs="Times New Roman"/>
          <w:lang w:val="en-GB"/>
        </w:rPr>
        <w:t xml:space="preserve"> show empirically which view is correct, a computational text analysis of PhD dissertations </w:t>
      </w:r>
      <w:r w:rsidR="00CD1C63" w:rsidRPr="00520BFE">
        <w:rPr>
          <w:rFonts w:ascii="Times New Roman" w:hAnsi="Times New Roman" w:cs="Times New Roman"/>
          <w:lang w:val="en-GB"/>
        </w:rPr>
        <w:t>is</w:t>
      </w:r>
      <w:r w:rsidR="00824078" w:rsidRPr="00520BFE">
        <w:rPr>
          <w:rFonts w:ascii="Times New Roman" w:hAnsi="Times New Roman" w:cs="Times New Roman"/>
          <w:lang w:val="en-GB"/>
        </w:rPr>
        <w:t xml:space="preserve"> performed. The text analysis shows that a large majority of the dissertations explicitly engage with orthodox economics, while about a quarter does so with nonorthodox mainstream economics. The findings thus support the view that orth</w:t>
      </w:r>
      <w:bookmarkStart w:id="0" w:name="_GoBack"/>
      <w:bookmarkEnd w:id="0"/>
      <w:r w:rsidR="00824078" w:rsidRPr="00520BFE">
        <w:rPr>
          <w:rFonts w:ascii="Times New Roman" w:hAnsi="Times New Roman" w:cs="Times New Roman"/>
          <w:lang w:val="en-GB"/>
        </w:rPr>
        <w:t>odox economics is still d</w:t>
      </w:r>
      <w:r w:rsidR="00E36EED" w:rsidRPr="00520BFE">
        <w:rPr>
          <w:rFonts w:ascii="Times New Roman" w:hAnsi="Times New Roman" w:cs="Times New Roman"/>
          <w:lang w:val="en-GB"/>
        </w:rPr>
        <w:t>ominant, although it coexists with some nonorthodox mainstream approaches. There is very little change over time in the ratios of dissertations which mention any of the approaches. This runs counter to the idea that the dominance of the current orthodoxy is fading.</w:t>
      </w:r>
    </w:p>
    <w:p w14:paraId="1C1C6837" w14:textId="63FC9727" w:rsidR="0030617F" w:rsidRPr="00520BFE" w:rsidRDefault="0030617F" w:rsidP="00791A26">
      <w:pPr>
        <w:pStyle w:val="Geenafstand"/>
        <w:ind w:left="708" w:right="709"/>
        <w:jc w:val="both"/>
        <w:rPr>
          <w:rFonts w:ascii="Times New Roman" w:hAnsi="Times New Roman" w:cs="Times New Roman"/>
          <w:i/>
          <w:lang w:val="en-GB"/>
        </w:rPr>
      </w:pPr>
    </w:p>
    <w:p w14:paraId="6C3FA37C" w14:textId="2C9892B6" w:rsidR="001B49AC" w:rsidRPr="00520BFE" w:rsidRDefault="001B49AC" w:rsidP="00791A26">
      <w:pPr>
        <w:pStyle w:val="Geenafstand"/>
        <w:ind w:left="708" w:right="709"/>
        <w:jc w:val="both"/>
        <w:rPr>
          <w:rFonts w:ascii="Times New Roman" w:hAnsi="Times New Roman" w:cs="Times New Roman"/>
          <w:lang w:val="en-GB"/>
        </w:rPr>
      </w:pPr>
      <w:r w:rsidRPr="00520BFE">
        <w:rPr>
          <w:rFonts w:ascii="Times New Roman" w:hAnsi="Times New Roman" w:cs="Times New Roman"/>
          <w:i/>
          <w:lang w:val="en-GB"/>
        </w:rPr>
        <w:t>Key</w:t>
      </w:r>
      <w:r w:rsidR="00791A26" w:rsidRPr="00520BFE">
        <w:rPr>
          <w:rFonts w:ascii="Times New Roman" w:hAnsi="Times New Roman" w:cs="Times New Roman"/>
          <w:i/>
          <w:lang w:val="en-GB"/>
        </w:rPr>
        <w:t xml:space="preserve"> </w:t>
      </w:r>
      <w:r w:rsidRPr="00520BFE">
        <w:rPr>
          <w:rFonts w:ascii="Times New Roman" w:hAnsi="Times New Roman" w:cs="Times New Roman"/>
          <w:i/>
          <w:lang w:val="en-GB"/>
        </w:rPr>
        <w:t xml:space="preserve">words: </w:t>
      </w:r>
      <w:r w:rsidRPr="00520BFE">
        <w:rPr>
          <w:rFonts w:ascii="Times New Roman" w:hAnsi="Times New Roman" w:cs="Times New Roman"/>
          <w:lang w:val="en-GB"/>
        </w:rPr>
        <w:t xml:space="preserve">Mainstream economics, </w:t>
      </w:r>
      <w:r w:rsidR="00791A26" w:rsidRPr="00520BFE">
        <w:rPr>
          <w:rFonts w:ascii="Times New Roman" w:hAnsi="Times New Roman" w:cs="Times New Roman"/>
          <w:lang w:val="en-GB"/>
        </w:rPr>
        <w:t>P</w:t>
      </w:r>
      <w:r w:rsidRPr="00520BFE">
        <w:rPr>
          <w:rFonts w:ascii="Times New Roman" w:hAnsi="Times New Roman" w:cs="Times New Roman"/>
          <w:lang w:val="en-GB"/>
        </w:rPr>
        <w:t xml:space="preserve">luralism, </w:t>
      </w:r>
      <w:r w:rsidR="00791A26" w:rsidRPr="00520BFE">
        <w:rPr>
          <w:rFonts w:ascii="Times New Roman" w:hAnsi="Times New Roman" w:cs="Times New Roman"/>
          <w:lang w:val="en-GB"/>
        </w:rPr>
        <w:t>Q</w:t>
      </w:r>
      <w:r w:rsidRPr="00520BFE">
        <w:rPr>
          <w:rFonts w:ascii="Times New Roman" w:hAnsi="Times New Roman" w:cs="Times New Roman"/>
          <w:lang w:val="en-GB"/>
        </w:rPr>
        <w:t>uantitative history of economic thought</w:t>
      </w:r>
    </w:p>
    <w:p w14:paraId="578C6CE1" w14:textId="7CAC5114" w:rsidR="001B49AC" w:rsidRPr="00520BFE" w:rsidRDefault="003B5883" w:rsidP="00791A26">
      <w:pPr>
        <w:pStyle w:val="Geenafstand"/>
        <w:ind w:left="708" w:right="709"/>
        <w:jc w:val="both"/>
        <w:rPr>
          <w:rFonts w:ascii="Times New Roman" w:hAnsi="Times New Roman" w:cs="Times New Roman"/>
          <w:lang w:val="en-GB"/>
        </w:rPr>
      </w:pPr>
      <w:r w:rsidRPr="00520BFE">
        <w:rPr>
          <w:rFonts w:ascii="Times New Roman" w:hAnsi="Times New Roman" w:cs="Times New Roman"/>
          <w:i/>
          <w:lang w:val="en-GB"/>
        </w:rPr>
        <w:t xml:space="preserve">JEL </w:t>
      </w:r>
      <w:r w:rsidR="00791A26" w:rsidRPr="00520BFE">
        <w:rPr>
          <w:rFonts w:ascii="Times New Roman" w:hAnsi="Times New Roman" w:cs="Times New Roman"/>
          <w:i/>
          <w:lang w:val="en-GB"/>
        </w:rPr>
        <w:t>classifications</w:t>
      </w:r>
      <w:r w:rsidRPr="00520BFE">
        <w:rPr>
          <w:rFonts w:ascii="Times New Roman" w:hAnsi="Times New Roman" w:cs="Times New Roman"/>
          <w:i/>
          <w:lang w:val="en-GB"/>
        </w:rPr>
        <w:t xml:space="preserve">: </w:t>
      </w:r>
      <w:r w:rsidR="0030617F" w:rsidRPr="00520BFE">
        <w:rPr>
          <w:rFonts w:ascii="Times New Roman" w:hAnsi="Times New Roman" w:cs="Times New Roman"/>
          <w:lang w:val="en-GB"/>
        </w:rPr>
        <w:t>B20</w:t>
      </w:r>
      <w:r w:rsidR="00791A26" w:rsidRPr="00520BFE">
        <w:rPr>
          <w:rFonts w:ascii="Times New Roman" w:hAnsi="Times New Roman" w:cs="Times New Roman"/>
          <w:lang w:val="en-GB"/>
        </w:rPr>
        <w:t>,</w:t>
      </w:r>
      <w:r w:rsidR="0030617F" w:rsidRPr="00520BFE">
        <w:rPr>
          <w:rFonts w:ascii="Times New Roman" w:hAnsi="Times New Roman" w:cs="Times New Roman"/>
          <w:lang w:val="en-GB"/>
        </w:rPr>
        <w:t xml:space="preserve"> A23</w:t>
      </w:r>
      <w:r w:rsidR="00791A26" w:rsidRPr="00520BFE">
        <w:rPr>
          <w:rFonts w:ascii="Times New Roman" w:hAnsi="Times New Roman" w:cs="Times New Roman"/>
          <w:lang w:val="en-GB"/>
        </w:rPr>
        <w:t>,</w:t>
      </w:r>
      <w:r w:rsidR="0030617F" w:rsidRPr="00520BFE">
        <w:rPr>
          <w:rFonts w:ascii="Times New Roman" w:hAnsi="Times New Roman" w:cs="Times New Roman"/>
          <w:lang w:val="en-GB"/>
        </w:rPr>
        <w:t xml:space="preserve"> B40</w:t>
      </w:r>
    </w:p>
    <w:p w14:paraId="30537227" w14:textId="77777777" w:rsidR="006942E1" w:rsidRPr="00520BFE" w:rsidRDefault="006942E1" w:rsidP="006506EF">
      <w:pPr>
        <w:pStyle w:val="Geenafstand"/>
        <w:jc w:val="both"/>
        <w:rPr>
          <w:rFonts w:ascii="Times New Roman" w:hAnsi="Times New Roman" w:cs="Times New Roman"/>
          <w:b/>
          <w:lang w:val="en-GB"/>
        </w:rPr>
      </w:pPr>
    </w:p>
    <w:p w14:paraId="0C4F0741" w14:textId="77777777" w:rsidR="0067466A" w:rsidRPr="00520BFE" w:rsidRDefault="00EC7F79" w:rsidP="006506EF">
      <w:pPr>
        <w:pStyle w:val="Geenafstand"/>
        <w:jc w:val="both"/>
        <w:outlineLvl w:val="0"/>
        <w:rPr>
          <w:rFonts w:ascii="Times New Roman" w:hAnsi="Times New Roman" w:cs="Times New Roman"/>
          <w:b/>
          <w:lang w:val="en-GB"/>
        </w:rPr>
      </w:pPr>
      <w:r w:rsidRPr="00520BFE">
        <w:rPr>
          <w:rFonts w:ascii="Times New Roman" w:hAnsi="Times New Roman" w:cs="Times New Roman"/>
          <w:b/>
          <w:lang w:val="en-GB"/>
        </w:rPr>
        <w:t xml:space="preserve">1. </w:t>
      </w:r>
      <w:r w:rsidR="0067466A" w:rsidRPr="00520BFE">
        <w:rPr>
          <w:rFonts w:ascii="Times New Roman" w:hAnsi="Times New Roman" w:cs="Times New Roman"/>
          <w:b/>
          <w:lang w:val="en-GB"/>
        </w:rPr>
        <w:t>Introduction</w:t>
      </w:r>
    </w:p>
    <w:p w14:paraId="4ED60E39" w14:textId="2261D84A" w:rsidR="00885824" w:rsidRPr="00520BFE" w:rsidRDefault="00885824" w:rsidP="006506EF">
      <w:pPr>
        <w:pStyle w:val="Geenafstand"/>
        <w:jc w:val="both"/>
        <w:rPr>
          <w:rFonts w:ascii="Times New Roman" w:hAnsi="Times New Roman" w:cs="Times New Roman"/>
          <w:lang w:val="en-GB"/>
        </w:rPr>
      </w:pPr>
      <w:r w:rsidRPr="00520BFE">
        <w:rPr>
          <w:rFonts w:ascii="Times New Roman" w:hAnsi="Times New Roman" w:cs="Times New Roman"/>
          <w:lang w:val="en-GB"/>
        </w:rPr>
        <w:t xml:space="preserve">Economics is </w:t>
      </w:r>
      <w:r w:rsidR="00F478B8" w:rsidRPr="00520BFE">
        <w:rPr>
          <w:rFonts w:ascii="Times New Roman" w:hAnsi="Times New Roman" w:cs="Times New Roman"/>
          <w:lang w:val="en-GB"/>
        </w:rPr>
        <w:t>a highly</w:t>
      </w:r>
      <w:r w:rsidRPr="00520BFE">
        <w:rPr>
          <w:rFonts w:ascii="Times New Roman" w:hAnsi="Times New Roman" w:cs="Times New Roman"/>
          <w:lang w:val="en-GB"/>
        </w:rPr>
        <w:t xml:space="preserve"> influential social science </w:t>
      </w:r>
      <w:r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&lt;EndNote&gt;&lt;Cite&gt;&lt;Author&gt;Fourcade&lt;/Author&gt;&lt;Year&gt;2015&lt;/Year&gt;&lt;RecNum&gt;102&lt;/RecNum&gt;&lt;DisplayText&gt;(Fourcade, Ollion and Algan 2015, Backhouse and Fontaine 2010)&lt;/DisplayText&gt;&lt;record&gt;&lt;rec-number&gt;102&lt;/rec-number&gt;&lt;foreign-keys&gt;&lt;key app="EN" db-id="9wddsepsyvtwtze0rzm50rt8wp0p0vfvet90" timestamp="1498209194"&gt;102&lt;/key&gt;&lt;/foreign-keys&gt;&lt;ref-type name="Journal Article"&gt;17&lt;/ref-type&gt;&lt;contributors&gt;&lt;authors&gt;&lt;author&gt;Fourcade, Marion&lt;/author&gt;&lt;author&gt;Ollion, Etienne&lt;/author&gt;&lt;author&gt;Algan, Yann&lt;/author&gt;&lt;/authors&gt;&lt;/contributors&gt;&lt;titles&gt;&lt;title&gt;The superiority of economists&lt;/title&gt;&lt;secondary-title&gt;Revista de Economía Institucional&lt;/secondary-title&gt;&lt;/titles&gt;&lt;periodical&gt;&lt;full-title&gt;Revista de Economía Institucional&lt;/full-title&gt;&lt;/periodical&gt;&lt;pages&gt;13-43&lt;/pages&gt;&lt;volume&gt;17&lt;/volume&gt;&lt;number&gt;33&lt;/number&gt;&lt;dates&gt;&lt;year&gt;2015&lt;/year&gt;&lt;/dates&gt;&lt;isbn&gt;0124-5996&lt;/isbn&gt;&lt;urls&gt;&lt;/urls&gt;&lt;/record&gt;&lt;/Cite&gt;&lt;Cite&gt;&lt;Author&gt;Backhouse&lt;/Author&gt;&lt;Year&gt;2010&lt;/Year&gt;&lt;RecNum&gt;95&lt;/RecNum&gt;&lt;record&gt;&lt;rec-number&gt;95&lt;/rec-number&gt;&lt;foreign-keys&gt;&lt;key app="EN" db-id="9wddsepsyvtwtze0rzm50rt8wp0p0vfvet90" timestamp="1498208541"&gt;95&lt;/key&gt;&lt;/foreign-keys&gt;&lt;ref-type name="Book"&gt;6&lt;/ref-type&gt;&lt;contributors&gt;&lt;authors&gt;&lt;author&gt;Backhouse, Roger&lt;/author&gt;&lt;author&gt;Fontaine, Philippe&lt;/author&gt;&lt;/authors&gt;&lt;/contributors&gt;&lt;titles&gt;&lt;title&gt;The unsocial social science?: economics and neighboring disciplines since 1945&lt;/title&gt;&lt;/titles&gt;&lt;dates&gt;&lt;year&gt;2010&lt;/year&gt;&lt;/dates&gt;&lt;publisher&gt;Duke University Press&lt;/publisher&gt;&lt;isbn&gt;0822367394&lt;/isbn&gt;&lt;urls&gt;&lt;/urls&gt;&lt;/record&gt;&lt;/Cite&gt;&lt;/EndNote&gt;</w:instrText>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(Fourcade, Ollion and Algan 2015, Backhouse and Fontaine 2010)</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The </w:t>
      </w:r>
      <w:r w:rsidR="0067794F" w:rsidRPr="00520BFE">
        <w:rPr>
          <w:rFonts w:ascii="Times New Roman" w:hAnsi="Times New Roman" w:cs="Times New Roman"/>
          <w:lang w:val="en-GB"/>
        </w:rPr>
        <w:t xml:space="preserve">recent </w:t>
      </w:r>
      <w:r w:rsidRPr="00520BFE">
        <w:rPr>
          <w:rFonts w:ascii="Times New Roman" w:hAnsi="Times New Roman" w:cs="Times New Roman"/>
          <w:lang w:val="en-GB"/>
        </w:rPr>
        <w:t>financial crisis</w:t>
      </w:r>
      <w:r w:rsidR="0067794F" w:rsidRPr="00520BFE">
        <w:rPr>
          <w:rFonts w:ascii="Times New Roman" w:hAnsi="Times New Roman" w:cs="Times New Roman"/>
          <w:lang w:val="en-GB"/>
        </w:rPr>
        <w:t>,</w:t>
      </w:r>
      <w:r w:rsidRPr="00520BFE">
        <w:rPr>
          <w:rFonts w:ascii="Times New Roman" w:hAnsi="Times New Roman" w:cs="Times New Roman"/>
          <w:lang w:val="en-GB"/>
        </w:rPr>
        <w:t xml:space="preserve"> however</w:t>
      </w:r>
      <w:r w:rsidR="0067794F" w:rsidRPr="00520BFE">
        <w:rPr>
          <w:rFonts w:ascii="Times New Roman" w:hAnsi="Times New Roman" w:cs="Times New Roman"/>
          <w:lang w:val="en-GB"/>
        </w:rPr>
        <w:t>,</w:t>
      </w:r>
      <w:r w:rsidRPr="00520BFE">
        <w:rPr>
          <w:rFonts w:ascii="Times New Roman" w:hAnsi="Times New Roman" w:cs="Times New Roman"/>
          <w:lang w:val="en-GB"/>
        </w:rPr>
        <w:t xml:space="preserve"> damaged </w:t>
      </w:r>
      <w:r w:rsidR="009D67F5" w:rsidRPr="00520BFE">
        <w:rPr>
          <w:rFonts w:ascii="Times New Roman" w:hAnsi="Times New Roman" w:cs="Times New Roman"/>
          <w:lang w:val="en-GB"/>
        </w:rPr>
        <w:t>its</w:t>
      </w:r>
      <w:r w:rsidRPr="00520BFE">
        <w:rPr>
          <w:rFonts w:ascii="Times New Roman" w:hAnsi="Times New Roman" w:cs="Times New Roman"/>
          <w:lang w:val="en-GB"/>
        </w:rPr>
        <w:t xml:space="preserve"> status. </w:t>
      </w:r>
      <w:r w:rsidR="009D67F5" w:rsidRPr="00520BFE">
        <w:rPr>
          <w:rFonts w:ascii="Times New Roman" w:hAnsi="Times New Roman" w:cs="Times New Roman"/>
          <w:lang w:val="en-GB"/>
        </w:rPr>
        <w:t xml:space="preserve">Economists were criticized for being taken </w:t>
      </w:r>
      <w:r w:rsidR="0067794F" w:rsidRPr="00520BFE">
        <w:rPr>
          <w:rFonts w:ascii="Times New Roman" w:hAnsi="Times New Roman" w:cs="Times New Roman"/>
          <w:lang w:val="en-GB"/>
        </w:rPr>
        <w:t xml:space="preserve">by </w:t>
      </w:r>
      <w:r w:rsidRPr="00520BFE">
        <w:rPr>
          <w:rFonts w:ascii="Times New Roman" w:hAnsi="Times New Roman" w:cs="Times New Roman"/>
          <w:lang w:val="en-GB"/>
        </w:rPr>
        <w:t>surprise</w:t>
      </w:r>
      <w:r w:rsidR="0067794F" w:rsidRPr="00520BFE">
        <w:rPr>
          <w:rFonts w:ascii="Times New Roman" w:hAnsi="Times New Roman" w:cs="Times New Roman"/>
          <w:lang w:val="en-GB"/>
        </w:rPr>
        <w:t xml:space="preserve"> </w:t>
      </w:r>
      <w:r w:rsidRPr="00520BFE">
        <w:rPr>
          <w:rFonts w:ascii="Times New Roman" w:hAnsi="Times New Roman" w:cs="Times New Roman"/>
          <w:lang w:val="en-GB"/>
        </w:rPr>
        <w:t>and the picture of economics as an orthodox</w:t>
      </w:r>
      <w:r w:rsidR="00363337" w:rsidRPr="00520BFE">
        <w:rPr>
          <w:rFonts w:ascii="Times New Roman" w:hAnsi="Times New Roman" w:cs="Times New Roman"/>
          <w:lang w:val="en-GB"/>
        </w:rPr>
        <w:t>,</w:t>
      </w:r>
      <w:r w:rsidRPr="00520BFE">
        <w:rPr>
          <w:rFonts w:ascii="Times New Roman" w:hAnsi="Times New Roman" w:cs="Times New Roman"/>
          <w:lang w:val="en-GB"/>
        </w:rPr>
        <w:t xml:space="preserve"> scholastic</w:t>
      </w:r>
      <w:r w:rsidR="00363337" w:rsidRPr="00520BFE">
        <w:rPr>
          <w:rFonts w:ascii="Times New Roman" w:hAnsi="Times New Roman" w:cs="Times New Roman"/>
          <w:lang w:val="en-GB"/>
        </w:rPr>
        <w:t>, and</w:t>
      </w:r>
      <w:r w:rsidRPr="00520BFE">
        <w:rPr>
          <w:rFonts w:ascii="Times New Roman" w:hAnsi="Times New Roman" w:cs="Times New Roman"/>
          <w:lang w:val="en-GB"/>
        </w:rPr>
        <w:t xml:space="preserve"> mathematical religion with tremendous political influence began to spread </w:t>
      </w:r>
      <w:r w:rsidRPr="00520BFE">
        <w:rPr>
          <w:rFonts w:ascii="Times New Roman" w:hAnsi="Times New Roman" w:cs="Times New Roman"/>
          <w:lang w:val="en-GB"/>
        </w:rPr>
        <w:fldChar w:fldCharType="begin">
          <w:fldData xml:space="preserve">PEVuZE5vdGU+PENpdGU+PEF1dGhvcj5OZWxzb248L0F1dGhvcj48WWVhcj4yMDE0PC9ZZWFyPjxS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</w:fldData>
        </w:fldChar>
      </w:r>
      <w:r w:rsidR="002423E6" w:rsidRPr="00520BFE">
        <w:rPr>
          <w:rFonts w:ascii="Times New Roman" w:hAnsi="Times New Roman" w:cs="Times New Roman"/>
          <w:lang w:val="en-GB"/>
        </w:rPr>
        <w:instrText xml:space="preserve"> ADDIN EN.CITE </w:instrText>
      </w:r>
      <w:r w:rsidR="002423E6" w:rsidRPr="00520BFE">
        <w:rPr>
          <w:rFonts w:ascii="Times New Roman" w:hAnsi="Times New Roman" w:cs="Times New Roman"/>
          <w:lang w:val="en-GB"/>
        </w:rPr>
        <w:fldChar w:fldCharType="begin">
          <w:fldData xml:space="preserve">PEVuZE5vdGU+PENpdGU+PEF1dGhvcj5OZWxzb248L0F1dGhvcj48WWVhcj4yMDE0PC9ZZWFyPjxS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</w:fldData>
        </w:fldChar>
      </w:r>
      <w:r w:rsidR="002423E6" w:rsidRPr="00520BFE">
        <w:rPr>
          <w:rFonts w:ascii="Times New Roman" w:hAnsi="Times New Roman" w:cs="Times New Roman"/>
          <w:lang w:val="en-GB"/>
        </w:rPr>
        <w:instrText xml:space="preserve"> ADDIN EN.CITE.DATA </w:instrText>
      </w:r>
      <w:r w:rsidR="002423E6" w:rsidRPr="00520BFE">
        <w:rPr>
          <w:rFonts w:ascii="Times New Roman" w:hAnsi="Times New Roman" w:cs="Times New Roman"/>
          <w:lang w:val="en-GB"/>
        </w:rPr>
      </w:r>
      <w:r w:rsidR="002423E6" w:rsidRPr="00520BFE">
        <w:rPr>
          <w:rFonts w:ascii="Times New Roman" w:hAnsi="Times New Roman" w:cs="Times New Roman"/>
          <w:lang w:val="en-GB"/>
        </w:rPr>
        <w:fldChar w:fldCharType="end"/>
      </w:r>
      <w:r w:rsidRPr="00520BFE">
        <w:rPr>
          <w:rFonts w:ascii="Times New Roman" w:hAnsi="Times New Roman" w:cs="Times New Roman"/>
          <w:lang w:val="en-GB"/>
        </w:rPr>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(Nelson 2014, Colander et al. 2009, Hodgson 2009, Lawson 2009, Spiegler and Milberg 2013, Rapley 2017, Levinovitz 2016, Harvey 2016, Bouchaud 2008, Earle, Moral and Ward-Perkins 2016)</w:t>
      </w:r>
      <w:r w:rsidRPr="00520BFE">
        <w:rPr>
          <w:rFonts w:ascii="Times New Roman" w:hAnsi="Times New Roman" w:cs="Times New Roman"/>
          <w:lang w:val="en-GB"/>
        </w:rPr>
        <w:fldChar w:fldCharType="end"/>
      </w:r>
      <w:r w:rsidR="00920EE8" w:rsidRPr="00520BFE">
        <w:rPr>
          <w:rFonts w:ascii="Times New Roman" w:hAnsi="Times New Roman" w:cs="Times New Roman"/>
          <w:lang w:val="en-GB"/>
        </w:rPr>
        <w:t>. S</w:t>
      </w:r>
      <w:r w:rsidRPr="00520BFE">
        <w:rPr>
          <w:rFonts w:ascii="Times New Roman" w:hAnsi="Times New Roman" w:cs="Times New Roman"/>
          <w:lang w:val="en-GB"/>
        </w:rPr>
        <w:t>tudents, the media, the public</w:t>
      </w:r>
      <w:r w:rsidR="002D25E9" w:rsidRPr="00520BFE">
        <w:rPr>
          <w:rFonts w:ascii="Times New Roman" w:hAnsi="Times New Roman" w:cs="Times New Roman"/>
          <w:lang w:val="en-GB"/>
        </w:rPr>
        <w:t>,</w:t>
      </w:r>
      <w:r w:rsidRPr="00520BFE">
        <w:rPr>
          <w:rFonts w:ascii="Times New Roman" w:hAnsi="Times New Roman" w:cs="Times New Roman"/>
          <w:lang w:val="en-GB"/>
        </w:rPr>
        <w:t xml:space="preserve"> and even the Queen of the United Kingdom questioned whether the authority often </w:t>
      </w:r>
      <w:r w:rsidR="00363337" w:rsidRPr="00520BFE">
        <w:rPr>
          <w:rFonts w:ascii="Times New Roman" w:hAnsi="Times New Roman" w:cs="Times New Roman"/>
          <w:lang w:val="en-GB"/>
        </w:rPr>
        <w:t>bestowed on</w:t>
      </w:r>
      <w:r w:rsidRPr="00520BFE">
        <w:rPr>
          <w:rFonts w:ascii="Times New Roman" w:hAnsi="Times New Roman" w:cs="Times New Roman"/>
          <w:lang w:val="en-GB"/>
        </w:rPr>
        <w:t xml:space="preserve"> economists was justified. </w:t>
      </w:r>
    </w:p>
    <w:p w14:paraId="04EC70BC" w14:textId="37616C87" w:rsidR="00885824" w:rsidRPr="00520BFE" w:rsidRDefault="00885824"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This was</w:t>
      </w:r>
      <w:r w:rsidR="0067794F" w:rsidRPr="00520BFE">
        <w:rPr>
          <w:rFonts w:ascii="Times New Roman" w:hAnsi="Times New Roman" w:cs="Times New Roman"/>
          <w:lang w:val="en-GB"/>
        </w:rPr>
        <w:t>,</w:t>
      </w:r>
      <w:r w:rsidRPr="00520BFE">
        <w:rPr>
          <w:rFonts w:ascii="Times New Roman" w:hAnsi="Times New Roman" w:cs="Times New Roman"/>
          <w:lang w:val="en-GB"/>
        </w:rPr>
        <w:t xml:space="preserve"> however</w:t>
      </w:r>
      <w:r w:rsidR="0067794F" w:rsidRPr="00520BFE">
        <w:rPr>
          <w:rFonts w:ascii="Times New Roman" w:hAnsi="Times New Roman" w:cs="Times New Roman"/>
          <w:lang w:val="en-GB"/>
        </w:rPr>
        <w:t>,</w:t>
      </w:r>
      <w:r w:rsidRPr="00520BFE">
        <w:rPr>
          <w:rFonts w:ascii="Times New Roman" w:hAnsi="Times New Roman" w:cs="Times New Roman"/>
          <w:lang w:val="en-GB"/>
        </w:rPr>
        <w:t xml:space="preserve"> not a new phenomenon</w:t>
      </w:r>
      <w:r w:rsidR="0067794F" w:rsidRPr="00520BFE">
        <w:rPr>
          <w:rFonts w:ascii="Times New Roman" w:hAnsi="Times New Roman" w:cs="Times New Roman"/>
          <w:lang w:val="en-GB"/>
        </w:rPr>
        <w:t>;</w:t>
      </w:r>
      <w:r w:rsidRPr="00520BFE">
        <w:rPr>
          <w:rFonts w:ascii="Times New Roman" w:hAnsi="Times New Roman" w:cs="Times New Roman"/>
          <w:lang w:val="en-GB"/>
        </w:rPr>
        <w:t xml:space="preserve"> before the crisis there </w:t>
      </w:r>
      <w:r w:rsidR="0067794F" w:rsidRPr="00520BFE">
        <w:rPr>
          <w:rFonts w:ascii="Times New Roman" w:hAnsi="Times New Roman" w:cs="Times New Roman"/>
          <w:lang w:val="en-GB"/>
        </w:rPr>
        <w:t>were</w:t>
      </w:r>
      <w:r w:rsidRPr="00520BFE">
        <w:rPr>
          <w:rFonts w:ascii="Times New Roman" w:hAnsi="Times New Roman" w:cs="Times New Roman"/>
          <w:lang w:val="en-GB"/>
        </w:rPr>
        <w:t xml:space="preserve"> similar critiques of economics, mainly voiced by heterodox economists and other social scientists, but also by </w:t>
      </w:r>
      <w:r w:rsidR="009D0497" w:rsidRPr="00520BFE">
        <w:rPr>
          <w:rFonts w:ascii="Times New Roman" w:hAnsi="Times New Roman" w:cs="Times New Roman"/>
          <w:lang w:val="en-GB"/>
        </w:rPr>
        <w:t xml:space="preserve">some </w:t>
      </w:r>
      <w:r w:rsidRPr="00520BFE">
        <w:rPr>
          <w:rFonts w:ascii="Times New Roman" w:hAnsi="Times New Roman" w:cs="Times New Roman"/>
          <w:lang w:val="en-GB"/>
        </w:rPr>
        <w:t>student</w:t>
      </w:r>
      <w:r w:rsidR="009D0497" w:rsidRPr="00520BFE">
        <w:rPr>
          <w:rFonts w:ascii="Times New Roman" w:hAnsi="Times New Roman" w:cs="Times New Roman"/>
          <w:lang w:val="en-GB"/>
        </w:rPr>
        <w:t xml:space="preserve"> groups </w:t>
      </w:r>
      <w:r w:rsidRPr="00520BFE">
        <w:rPr>
          <w:rFonts w:ascii="Times New Roman" w:hAnsi="Times New Roman" w:cs="Times New Roman"/>
          <w:lang w:val="en-GB"/>
        </w:rPr>
        <w:t xml:space="preserve">and social movements </w:t>
      </w:r>
      <w:r w:rsidRPr="00520BFE">
        <w:rPr>
          <w:rFonts w:ascii="Times New Roman" w:hAnsi="Times New Roman" w:cs="Times New Roman"/>
          <w:lang w:val="en-GB"/>
        </w:rPr>
        <w:fldChar w:fldCharType="begin">
          <w:fldData xml:space="preserve">PEVuZE5vdGU+PENpdGU+PEF1dGhvcj5GdWxsYnJvb2s8L0F1dGhvcj48WWVhcj4yMDAzPC9ZZWFy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</w:fldData>
        </w:fldChar>
      </w:r>
      <w:r w:rsidR="002423E6" w:rsidRPr="00520BFE">
        <w:rPr>
          <w:rFonts w:ascii="Times New Roman" w:hAnsi="Times New Roman" w:cs="Times New Roman"/>
          <w:lang w:val="en-GB"/>
        </w:rPr>
        <w:instrText xml:space="preserve"> ADDIN EN.CITE </w:instrText>
      </w:r>
      <w:r w:rsidR="002423E6" w:rsidRPr="00520BFE">
        <w:rPr>
          <w:rFonts w:ascii="Times New Roman" w:hAnsi="Times New Roman" w:cs="Times New Roman"/>
          <w:lang w:val="en-GB"/>
        </w:rPr>
        <w:fldChar w:fldCharType="begin">
          <w:fldData xml:space="preserve">PEVuZE5vdGU+PENpdGU+PEF1dGhvcj5GdWxsYnJvb2s8L0F1dGhvcj48WWVhcj4yMDAzPC9ZZWFy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</w:fldData>
        </w:fldChar>
      </w:r>
      <w:r w:rsidR="002423E6" w:rsidRPr="00520BFE">
        <w:rPr>
          <w:rFonts w:ascii="Times New Roman" w:hAnsi="Times New Roman" w:cs="Times New Roman"/>
          <w:lang w:val="en-GB"/>
        </w:rPr>
        <w:instrText xml:space="preserve"> ADDIN EN.CITE.DATA </w:instrText>
      </w:r>
      <w:r w:rsidR="002423E6" w:rsidRPr="00520BFE">
        <w:rPr>
          <w:rFonts w:ascii="Times New Roman" w:hAnsi="Times New Roman" w:cs="Times New Roman"/>
          <w:lang w:val="en-GB"/>
        </w:rPr>
      </w:r>
      <w:r w:rsidR="002423E6" w:rsidRPr="00520BFE">
        <w:rPr>
          <w:rFonts w:ascii="Times New Roman" w:hAnsi="Times New Roman" w:cs="Times New Roman"/>
          <w:lang w:val="en-GB"/>
        </w:rPr>
        <w:fldChar w:fldCharType="end"/>
      </w:r>
      <w:r w:rsidRPr="00520BFE">
        <w:rPr>
          <w:rFonts w:ascii="Times New Roman" w:hAnsi="Times New Roman" w:cs="Times New Roman"/>
          <w:lang w:val="en-GB"/>
        </w:rPr>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(Fullbrook 2003, Fisher and Ponniah 2003, Bourdieu 2005, Keen 2001, Lee 2009)</w:t>
      </w:r>
      <w:r w:rsidRPr="00520BFE">
        <w:rPr>
          <w:rFonts w:ascii="Times New Roman" w:hAnsi="Times New Roman" w:cs="Times New Roman"/>
          <w:lang w:val="en-GB"/>
        </w:rPr>
        <w:fldChar w:fldCharType="end"/>
      </w:r>
      <w:r w:rsidRPr="00520BFE">
        <w:rPr>
          <w:rFonts w:ascii="Times New Roman" w:hAnsi="Times New Roman" w:cs="Times New Roman"/>
          <w:lang w:val="en-GB"/>
        </w:rPr>
        <w:t>. What changed since the crisis was the magnitude of the group voicing this critique.</w:t>
      </w:r>
    </w:p>
    <w:p w14:paraId="7DAD8F78" w14:textId="77777777" w:rsidR="00885824" w:rsidRPr="00520BFE" w:rsidRDefault="00885824" w:rsidP="006506EF">
      <w:pPr>
        <w:pStyle w:val="Geenafstand"/>
        <w:jc w:val="both"/>
        <w:rPr>
          <w:rFonts w:ascii="Times New Roman" w:hAnsi="Times New Roman" w:cs="Times New Roman"/>
          <w:lang w:val="en-GB"/>
        </w:rPr>
      </w:pPr>
      <w:r w:rsidRPr="00520BFE">
        <w:rPr>
          <w:rFonts w:ascii="Times New Roman" w:hAnsi="Times New Roman" w:cs="Times New Roman"/>
          <w:lang w:val="en-GB"/>
        </w:rPr>
        <w:tab/>
      </w:r>
      <w:r w:rsidR="009D67F5" w:rsidRPr="00520BFE">
        <w:rPr>
          <w:rFonts w:ascii="Times New Roman" w:hAnsi="Times New Roman" w:cs="Times New Roman"/>
          <w:lang w:val="en-GB"/>
        </w:rPr>
        <w:t xml:space="preserve">This raises the question whether these critiques had any effect. </w:t>
      </w:r>
      <w:r w:rsidRPr="00520BFE">
        <w:rPr>
          <w:rFonts w:ascii="Times New Roman" w:hAnsi="Times New Roman" w:cs="Times New Roman"/>
          <w:lang w:val="en-GB"/>
        </w:rPr>
        <w:t xml:space="preserve">Did economics change? Or was this just an embarrassing moment for economists to be forgotten </w:t>
      </w:r>
      <w:r w:rsidR="0067794F" w:rsidRPr="00520BFE">
        <w:rPr>
          <w:rFonts w:ascii="Times New Roman" w:hAnsi="Times New Roman" w:cs="Times New Roman"/>
          <w:lang w:val="en-GB"/>
        </w:rPr>
        <w:t xml:space="preserve">quickly </w:t>
      </w:r>
      <w:r w:rsidRPr="00520BFE">
        <w:rPr>
          <w:rFonts w:ascii="Times New Roman" w:hAnsi="Times New Roman" w:cs="Times New Roman"/>
          <w:lang w:val="en-GB"/>
        </w:rPr>
        <w:t>so that they could get back to what they were doing?</w:t>
      </w:r>
    </w:p>
    <w:p w14:paraId="0665F11F" w14:textId="7D531C21" w:rsidR="00885824" w:rsidRPr="00520BFE" w:rsidRDefault="00F478B8"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Interestingly</w:t>
      </w:r>
      <w:r w:rsidR="00885824" w:rsidRPr="00520BFE">
        <w:rPr>
          <w:rFonts w:ascii="Times New Roman" w:hAnsi="Times New Roman" w:cs="Times New Roman"/>
          <w:lang w:val="en-GB"/>
        </w:rPr>
        <w:t xml:space="preserve">, a few academics studying recent developments within economics were arguing in the years just before the crisis, that economics </w:t>
      </w:r>
      <w:r w:rsidR="0067794F" w:rsidRPr="00520BFE">
        <w:rPr>
          <w:rFonts w:ascii="Times New Roman" w:hAnsi="Times New Roman" w:cs="Times New Roman"/>
          <w:lang w:val="en-GB"/>
        </w:rPr>
        <w:t xml:space="preserve">had </w:t>
      </w:r>
      <w:r w:rsidR="009D67F5" w:rsidRPr="00520BFE">
        <w:rPr>
          <w:rFonts w:ascii="Times New Roman" w:hAnsi="Times New Roman" w:cs="Times New Roman"/>
          <w:lang w:val="en-GB"/>
        </w:rPr>
        <w:t xml:space="preserve">actually </w:t>
      </w:r>
      <w:r w:rsidR="00885824" w:rsidRPr="00520BFE">
        <w:rPr>
          <w:rFonts w:ascii="Times New Roman" w:hAnsi="Times New Roman" w:cs="Times New Roman"/>
          <w:lang w:val="en-GB"/>
        </w:rPr>
        <w:t>bec</w:t>
      </w:r>
      <w:r w:rsidR="0067794F" w:rsidRPr="00520BFE">
        <w:rPr>
          <w:rFonts w:ascii="Times New Roman" w:hAnsi="Times New Roman" w:cs="Times New Roman"/>
          <w:lang w:val="en-GB"/>
        </w:rPr>
        <w:t>o</w:t>
      </w:r>
      <w:r w:rsidR="00885824" w:rsidRPr="00520BFE">
        <w:rPr>
          <w:rFonts w:ascii="Times New Roman" w:hAnsi="Times New Roman" w:cs="Times New Roman"/>
          <w:lang w:val="en-GB"/>
        </w:rPr>
        <w:t xml:space="preserve">me more pluralistic </w:t>
      </w:r>
      <w:r w:rsidR="00885824"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&lt;EndNote&gt;&lt;Cite&gt;&lt;Author&gt;Davis&lt;/Author&gt;&lt;Year&gt;2006&lt;/Year&gt;&lt;RecNum&gt;19&lt;/RecNum&gt;&lt;DisplayText&gt;(Davis 2006b, Colander, Holt and Rosser 2004a)&lt;/DisplayText&gt;&lt;record&gt;&lt;rec-number&gt;19&lt;/rec-number&gt;&lt;foreign-keys&gt;&lt;key app="EN" db-id="9wddsepsyvtwtze0rzm50rt8wp0p0vfvet90" timestamp="1498143532"&gt;19&lt;/key&gt;&lt;/foreign-keys&gt;&lt;ref-type name="Journal Article"&gt;17&lt;/ref-type&gt;&lt;contributors&gt;&lt;authors&gt;&lt;author&gt;Davis, John&lt;/author&gt;&lt;/authors&gt;&lt;/contributors&gt;&lt;titles&gt;&lt;title&gt;The turn in economics: neoclassical dominance to mainstream pluralism?&lt;/title&gt;&lt;secondary-title&gt;Journal of institutional economics&lt;/secondary-title&gt;&lt;/titles&gt;&lt;periodical&gt;&lt;full-title&gt;Journal of institutional economics&lt;/full-title&gt;&lt;/periodical&gt;&lt;pages&gt;1-20&lt;/pages&gt;&lt;volume&gt;2&lt;/volume&gt;&lt;number&gt;01&lt;/number&gt;&lt;dates&gt;&lt;year&gt;2006&lt;/year&gt;&lt;/dates&gt;&lt;isbn&gt;1744-1382&lt;/isbn&gt;&lt;urls&gt;&lt;/urls&gt;&lt;/record&gt;&lt;/Cite&gt;&lt;Cite&gt;&lt;Author&gt;Colander&lt;/Author&gt;&lt;Year&gt;2004&lt;/Year&gt;&lt;RecNum&gt;125&lt;/RecNum&gt;&lt;record&gt;&lt;rec-number&gt;125&lt;/rec-number&gt;&lt;foreign-keys&gt;&lt;key app="EN" db-id="9wddsepsyvtwtze0rzm50rt8wp0p0vfvet90" timestamp="1498912861"&gt;125&lt;/key&gt;&lt;/foreign-keys&gt;&lt;ref-type name="Book"&gt;6&lt;/ref-type&gt;&lt;contributors&gt;&lt;authors&gt;&lt;author&gt;Colander, David&lt;/author&gt;&lt;author&gt;Holt, Richard&lt;/author&gt;&lt;author&gt;Rosser, Barkley&lt;/author&gt;&lt;/authors&gt;&lt;/contributors&gt;&lt;titles&gt;&lt;title&gt;The changing face of economics: conversations with cutting edge economists&lt;/title&gt;&lt;/titles&gt;&lt;dates&gt;&lt;year&gt;2004&lt;/year&gt;&lt;/dates&gt;&lt;publisher&gt;University of Michigan Press&lt;/publisher&gt;&lt;isbn&gt;0472098772&lt;/isbn&gt;&lt;urls&gt;&lt;/urls&gt;&lt;/record&gt;&lt;/Cite&gt;&lt;/EndNote&gt;</w:instrText>
      </w:r>
      <w:r w:rsidR="00885824"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(Davis 2006b, Colander, Holt and Rosser 2004a)</w:t>
      </w:r>
      <w:r w:rsidR="00885824" w:rsidRPr="00520BFE">
        <w:rPr>
          <w:rFonts w:ascii="Times New Roman" w:hAnsi="Times New Roman" w:cs="Times New Roman"/>
          <w:lang w:val="en-GB"/>
        </w:rPr>
        <w:fldChar w:fldCharType="end"/>
      </w:r>
      <w:r w:rsidR="00885824" w:rsidRPr="00520BFE">
        <w:rPr>
          <w:rFonts w:ascii="Times New Roman" w:hAnsi="Times New Roman" w:cs="Times New Roman"/>
          <w:lang w:val="en-GB"/>
        </w:rPr>
        <w:t>. The</w:t>
      </w:r>
      <w:r w:rsidR="004230F7" w:rsidRPr="00520BFE">
        <w:rPr>
          <w:rFonts w:ascii="Times New Roman" w:hAnsi="Times New Roman" w:cs="Times New Roman"/>
          <w:lang w:val="en-GB"/>
        </w:rPr>
        <w:t xml:space="preserve">y </w:t>
      </w:r>
      <w:r w:rsidRPr="00520BFE">
        <w:rPr>
          <w:rFonts w:ascii="Times New Roman" w:hAnsi="Times New Roman" w:cs="Times New Roman"/>
          <w:lang w:val="en-GB"/>
        </w:rPr>
        <w:t xml:space="preserve">claimed </w:t>
      </w:r>
      <w:r w:rsidR="004230F7" w:rsidRPr="00520BFE">
        <w:rPr>
          <w:rFonts w:ascii="Times New Roman" w:hAnsi="Times New Roman" w:cs="Times New Roman"/>
          <w:lang w:val="en-GB"/>
        </w:rPr>
        <w:t>that the</w:t>
      </w:r>
      <w:r w:rsidR="00885824" w:rsidRPr="00520BFE">
        <w:rPr>
          <w:rFonts w:ascii="Times New Roman" w:hAnsi="Times New Roman" w:cs="Times New Roman"/>
          <w:lang w:val="en-GB"/>
        </w:rPr>
        <w:t xml:space="preserve"> research frontier was </w:t>
      </w:r>
      <w:r w:rsidR="004230F7" w:rsidRPr="00520BFE">
        <w:rPr>
          <w:rFonts w:ascii="Times New Roman" w:hAnsi="Times New Roman" w:cs="Times New Roman"/>
          <w:lang w:val="en-GB"/>
        </w:rPr>
        <w:t>developing</w:t>
      </w:r>
      <w:r w:rsidR="00885824" w:rsidRPr="00520BFE">
        <w:rPr>
          <w:rFonts w:ascii="Times New Roman" w:hAnsi="Times New Roman" w:cs="Times New Roman"/>
          <w:lang w:val="en-GB"/>
        </w:rPr>
        <w:t xml:space="preserve"> </w:t>
      </w:r>
      <w:r w:rsidR="00440A3F" w:rsidRPr="00520BFE">
        <w:rPr>
          <w:rFonts w:ascii="Times New Roman" w:hAnsi="Times New Roman" w:cs="Times New Roman"/>
          <w:lang w:val="en-GB"/>
        </w:rPr>
        <w:t xml:space="preserve">some unconventional ideas </w:t>
      </w:r>
      <w:r w:rsidR="009D67F5" w:rsidRPr="00520BFE">
        <w:rPr>
          <w:rFonts w:ascii="Times New Roman" w:hAnsi="Times New Roman" w:cs="Times New Roman"/>
          <w:lang w:val="en-GB"/>
        </w:rPr>
        <w:t xml:space="preserve">that </w:t>
      </w:r>
      <w:r w:rsidR="00885824" w:rsidRPr="00520BFE">
        <w:rPr>
          <w:rFonts w:ascii="Times New Roman" w:hAnsi="Times New Roman" w:cs="Times New Roman"/>
          <w:lang w:val="en-GB"/>
        </w:rPr>
        <w:t xml:space="preserve">began to spread within the mainstream profession. </w:t>
      </w:r>
    </w:p>
    <w:p w14:paraId="0FDFF5ED" w14:textId="04C83C6D" w:rsidR="00885824" w:rsidRPr="00520BFE" w:rsidRDefault="00885824"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The apparent contradiction between a growing critique of economics as being too orthodox and academics arguing </w:t>
      </w:r>
      <w:r w:rsidR="0067794F" w:rsidRPr="00520BFE">
        <w:rPr>
          <w:rFonts w:ascii="Times New Roman" w:hAnsi="Times New Roman" w:cs="Times New Roman"/>
          <w:lang w:val="en-GB"/>
        </w:rPr>
        <w:t xml:space="preserve">that </w:t>
      </w:r>
      <w:r w:rsidRPr="00520BFE">
        <w:rPr>
          <w:rFonts w:ascii="Times New Roman" w:hAnsi="Times New Roman" w:cs="Times New Roman"/>
          <w:lang w:val="en-GB"/>
        </w:rPr>
        <w:t>economics ha</w:t>
      </w:r>
      <w:r w:rsidR="0067794F" w:rsidRPr="00520BFE">
        <w:rPr>
          <w:rFonts w:ascii="Times New Roman" w:hAnsi="Times New Roman" w:cs="Times New Roman"/>
          <w:lang w:val="en-GB"/>
        </w:rPr>
        <w:t>d</w:t>
      </w:r>
      <w:r w:rsidRPr="00520BFE">
        <w:rPr>
          <w:rFonts w:ascii="Times New Roman" w:hAnsi="Times New Roman" w:cs="Times New Roman"/>
          <w:lang w:val="en-GB"/>
        </w:rPr>
        <w:t xml:space="preserve"> become more pluralistic, can be explained by differentiating between education and research</w:t>
      </w:r>
      <w:r w:rsidR="006E5E4E" w:rsidRPr="00520BFE">
        <w:rPr>
          <w:rFonts w:ascii="Times New Roman" w:hAnsi="Times New Roman" w:cs="Times New Roman"/>
          <w:lang w:val="en-GB"/>
        </w:rPr>
        <w:t xml:space="preserve">; and between </w:t>
      </w:r>
      <w:r w:rsidR="009D67F5" w:rsidRPr="00520BFE">
        <w:rPr>
          <w:rFonts w:ascii="Times New Roman" w:hAnsi="Times New Roman" w:cs="Times New Roman"/>
          <w:lang w:val="en-GB"/>
        </w:rPr>
        <w:t>full-</w:t>
      </w:r>
      <w:r w:rsidR="00527879" w:rsidRPr="00520BFE">
        <w:rPr>
          <w:rFonts w:ascii="Times New Roman" w:hAnsi="Times New Roman" w:cs="Times New Roman"/>
          <w:lang w:val="en-GB"/>
        </w:rPr>
        <w:t>blown</w:t>
      </w:r>
      <w:r w:rsidR="006E5E4E" w:rsidRPr="00520BFE">
        <w:rPr>
          <w:rFonts w:ascii="Times New Roman" w:hAnsi="Times New Roman" w:cs="Times New Roman"/>
          <w:lang w:val="en-GB"/>
        </w:rPr>
        <w:t xml:space="preserve"> and </w:t>
      </w:r>
      <w:r w:rsidR="009D67F5" w:rsidRPr="00520BFE">
        <w:rPr>
          <w:rFonts w:ascii="Times New Roman" w:hAnsi="Times New Roman" w:cs="Times New Roman"/>
          <w:lang w:val="en-GB"/>
        </w:rPr>
        <w:t>limited</w:t>
      </w:r>
      <w:r w:rsidRPr="00520BFE">
        <w:rPr>
          <w:rFonts w:ascii="Times New Roman" w:hAnsi="Times New Roman" w:cs="Times New Roman"/>
          <w:lang w:val="en-GB"/>
        </w:rPr>
        <w:t xml:space="preserve"> </w:t>
      </w:r>
      <w:r w:rsidR="00527879" w:rsidRPr="00520BFE">
        <w:rPr>
          <w:rFonts w:ascii="Times New Roman" w:hAnsi="Times New Roman" w:cs="Times New Roman"/>
          <w:lang w:val="en-GB"/>
        </w:rPr>
        <w:t>pluralism</w:t>
      </w:r>
      <w:r w:rsidRPr="00520BFE">
        <w:rPr>
          <w:rFonts w:ascii="Times New Roman" w:hAnsi="Times New Roman" w:cs="Times New Roman"/>
          <w:lang w:val="en-GB"/>
        </w:rPr>
        <w:t xml:space="preserve">. </w:t>
      </w:r>
      <w:r w:rsidR="00520BFE" w:rsidRPr="00520BFE">
        <w:rPr>
          <w:rFonts w:ascii="Times New Roman" w:hAnsi="Times New Roman" w:cs="Times New Roman"/>
          <w:lang w:val="en-GB"/>
        </w:rPr>
        <w:t>First</w:t>
      </w:r>
      <w:r w:rsidRPr="00520BFE">
        <w:rPr>
          <w:rFonts w:ascii="Times New Roman" w:hAnsi="Times New Roman" w:cs="Times New Roman"/>
          <w:lang w:val="en-GB"/>
        </w:rPr>
        <w:t xml:space="preserve">, while research, and the research frontier in particular, </w:t>
      </w:r>
      <w:r w:rsidR="00F478B8" w:rsidRPr="00520BFE">
        <w:rPr>
          <w:rFonts w:ascii="Times New Roman" w:hAnsi="Times New Roman" w:cs="Times New Roman"/>
          <w:lang w:val="en-GB"/>
        </w:rPr>
        <w:t>may have</w:t>
      </w:r>
      <w:r w:rsidR="0067794F" w:rsidRPr="00520BFE">
        <w:rPr>
          <w:rFonts w:ascii="Times New Roman" w:hAnsi="Times New Roman" w:cs="Times New Roman"/>
          <w:lang w:val="en-GB"/>
        </w:rPr>
        <w:t xml:space="preserve"> </w:t>
      </w:r>
      <w:r w:rsidRPr="00520BFE">
        <w:rPr>
          <w:rFonts w:ascii="Times New Roman" w:hAnsi="Times New Roman" w:cs="Times New Roman"/>
          <w:lang w:val="en-GB"/>
        </w:rPr>
        <w:t xml:space="preserve">become pluralistic, economics education </w:t>
      </w:r>
      <w:r w:rsidR="0067794F" w:rsidRPr="00520BFE">
        <w:rPr>
          <w:rFonts w:ascii="Times New Roman" w:hAnsi="Times New Roman" w:cs="Times New Roman"/>
          <w:lang w:val="en-GB"/>
        </w:rPr>
        <w:t xml:space="preserve">had </w:t>
      </w:r>
      <w:r w:rsidRPr="00520BFE">
        <w:rPr>
          <w:rFonts w:ascii="Times New Roman" w:hAnsi="Times New Roman" w:cs="Times New Roman"/>
          <w:lang w:val="en-GB"/>
        </w:rPr>
        <w:t xml:space="preserve">not </w:t>
      </w:r>
      <w:r w:rsidRPr="00520BFE">
        <w:rPr>
          <w:rFonts w:ascii="Times New Roman" w:hAnsi="Times New Roman" w:cs="Times New Roman"/>
          <w:lang w:val="en-GB"/>
        </w:rPr>
        <w:fldChar w:fldCharType="begin">
          <w:fldData xml:space="preserve">PEVuZE5vdGU+PENpdGU+PEF1dGhvcj5QRVBTLUVjb25vbWllPC9BdXRob3I+PFllYXI+MjAxNDwv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</w:fldData>
        </w:fldChar>
      </w:r>
      <w:r w:rsidR="007C2A86">
        <w:rPr>
          <w:rFonts w:ascii="Times New Roman" w:hAnsi="Times New Roman" w:cs="Times New Roman"/>
          <w:lang w:val="en-GB"/>
        </w:rPr>
        <w:instrText xml:space="preserve"> ADDIN EN.CITE </w:instrText>
      </w:r>
      <w:r w:rsidR="007C2A86">
        <w:rPr>
          <w:rFonts w:ascii="Times New Roman" w:hAnsi="Times New Roman" w:cs="Times New Roman"/>
          <w:lang w:val="en-GB"/>
        </w:rPr>
        <w:fldChar w:fldCharType="begin">
          <w:fldData xml:space="preserve">PEVuZE5vdGU+PENpdGU+PEF1dGhvcj5QRVBTLUVjb25vbWllPC9BdXRob3I+PFllYXI+MjAxNDwv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</w:fldData>
        </w:fldChar>
      </w:r>
      <w:r w:rsidR="007C2A86">
        <w:rPr>
          <w:rFonts w:ascii="Times New Roman" w:hAnsi="Times New Roman" w:cs="Times New Roman"/>
          <w:lang w:val="en-GB"/>
        </w:rPr>
        <w:instrText xml:space="preserve"> ADDIN EN.CITE.DATA </w:instrText>
      </w:r>
      <w:r w:rsidR="007C2A86">
        <w:rPr>
          <w:rFonts w:ascii="Times New Roman" w:hAnsi="Times New Roman" w:cs="Times New Roman"/>
          <w:lang w:val="en-GB"/>
        </w:rPr>
      </w:r>
      <w:r w:rsidR="007C2A86">
        <w:rPr>
          <w:rFonts w:ascii="Times New Roman" w:hAnsi="Times New Roman" w:cs="Times New Roman"/>
          <w:lang w:val="en-GB"/>
        </w:rPr>
        <w:fldChar w:fldCharType="end"/>
      </w:r>
      <w:r w:rsidRPr="00520BFE">
        <w:rPr>
          <w:rFonts w:ascii="Times New Roman" w:hAnsi="Times New Roman" w:cs="Times New Roman"/>
          <w:lang w:val="en-GB"/>
        </w:rPr>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(PEPS-Economie 2014, Neilson 2010, Wigstrom 2016, Fauser and Kaskel 2016, Tieleman et al. In Progress)</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This explains especially why the number of student groups arguing for pluralism in economics education is still growing </w:t>
      </w:r>
      <w:r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&lt;EndNote&gt;&lt;Cite&gt;&lt;Author&gt;Earle&lt;/Author&gt;&lt;Year&gt;2016&lt;/Year&gt;&lt;RecNum&gt;22&lt;/RecNum&gt;&lt;DisplayText&gt;(Earle et al. 2016)&lt;/DisplayText&gt;&lt;record&gt;&lt;rec-number&gt;22&lt;/rec-number&gt;&lt;foreign-keys&gt;&lt;key app="EN" db-id="9wddsepsyvtwtze0rzm50rt8wp0p0vfvet90" timestamp="1498143535"&gt;22&lt;/key&gt;&lt;/foreign-keys&gt;&lt;ref-type name="Book"&gt;6&lt;/ref-type&gt;&lt;contributors&gt;&lt;authors&gt;&lt;author&gt;Earle, Joe&lt;/author&gt;&lt;author&gt;Moral, Cahal&lt;/author&gt;&lt;author&gt;Ward-Perkins, Zach&lt;/author&gt;&lt;/authors&gt;&lt;/contributors&gt;&lt;titles&gt;&lt;title&gt;The Econocracy: The Perils of Leaving Economics to the Experts&lt;/title&gt;&lt;/titles&gt;&lt;dates&gt;&lt;year&gt;2016&lt;/year&gt;&lt;/dates&gt;&lt;publisher&gt;Oxford University Press&lt;/publisher&gt;&lt;isbn&gt;1526115492&lt;/isbn&gt;&lt;urls&gt;&lt;/urls&gt;&lt;/record&gt;&lt;/Cite&gt;&lt;/EndNote&gt;</w:instrText>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(Earle et al. 2016)</w:t>
      </w:r>
      <w:r w:rsidRPr="00520BFE">
        <w:rPr>
          <w:rFonts w:ascii="Times New Roman" w:hAnsi="Times New Roman" w:cs="Times New Roman"/>
          <w:lang w:val="en-GB"/>
        </w:rPr>
        <w:fldChar w:fldCharType="end"/>
      </w:r>
      <w:r w:rsidRPr="00520BFE">
        <w:rPr>
          <w:rFonts w:ascii="Times New Roman" w:hAnsi="Times New Roman" w:cs="Times New Roman"/>
          <w:lang w:val="en-GB"/>
        </w:rPr>
        <w:t>. Besides this, many have pointed out that the so</w:t>
      </w:r>
      <w:r w:rsidR="0067794F" w:rsidRPr="00520BFE">
        <w:rPr>
          <w:rFonts w:ascii="Times New Roman" w:hAnsi="Times New Roman" w:cs="Times New Roman"/>
          <w:lang w:val="en-GB"/>
        </w:rPr>
        <w:t>-</w:t>
      </w:r>
      <w:r w:rsidRPr="00520BFE">
        <w:rPr>
          <w:rFonts w:ascii="Times New Roman" w:hAnsi="Times New Roman" w:cs="Times New Roman"/>
          <w:lang w:val="en-GB"/>
        </w:rPr>
        <w:t>called plural</w:t>
      </w:r>
      <w:r w:rsidR="009D67F5" w:rsidRPr="00520BFE">
        <w:rPr>
          <w:rFonts w:ascii="Times New Roman" w:hAnsi="Times New Roman" w:cs="Times New Roman"/>
          <w:lang w:val="en-GB"/>
        </w:rPr>
        <w:t>ism within research is not full-</w:t>
      </w:r>
      <w:r w:rsidRPr="00520BFE">
        <w:rPr>
          <w:rFonts w:ascii="Times New Roman" w:hAnsi="Times New Roman" w:cs="Times New Roman"/>
          <w:lang w:val="en-GB"/>
        </w:rPr>
        <w:t>blown pluralism, as only some approaches</w:t>
      </w:r>
      <w:r w:rsidR="009229A2" w:rsidRPr="00520BFE">
        <w:rPr>
          <w:rFonts w:ascii="Times New Roman" w:hAnsi="Times New Roman" w:cs="Times New Roman"/>
          <w:lang w:val="en-GB"/>
        </w:rPr>
        <w:t>,</w:t>
      </w:r>
      <w:r w:rsidRPr="00520BFE">
        <w:rPr>
          <w:rFonts w:ascii="Times New Roman" w:hAnsi="Times New Roman" w:cs="Times New Roman"/>
          <w:lang w:val="en-GB"/>
        </w:rPr>
        <w:t xml:space="preserve"> </w:t>
      </w:r>
      <w:r w:rsidR="009229A2" w:rsidRPr="00520BFE">
        <w:rPr>
          <w:rFonts w:ascii="Times New Roman" w:hAnsi="Times New Roman" w:cs="Times New Roman"/>
          <w:lang w:val="en-GB"/>
        </w:rPr>
        <w:t xml:space="preserve">such as behavioral economics, </w:t>
      </w:r>
      <w:r w:rsidRPr="00520BFE">
        <w:rPr>
          <w:rFonts w:ascii="Times New Roman" w:hAnsi="Times New Roman" w:cs="Times New Roman"/>
          <w:lang w:val="en-GB"/>
        </w:rPr>
        <w:t>have become accepted while many are still not</w:t>
      </w:r>
      <w:r w:rsidR="00527879" w:rsidRPr="00520BFE">
        <w:rPr>
          <w:rFonts w:ascii="Times New Roman" w:hAnsi="Times New Roman" w:cs="Times New Roman"/>
          <w:lang w:val="en-GB"/>
        </w:rPr>
        <w:t xml:space="preserve"> </w:t>
      </w:r>
      <w:r w:rsidR="00527879" w:rsidRPr="00520BFE">
        <w:rPr>
          <w:rFonts w:ascii="Times New Roman" w:hAnsi="Times New Roman" w:cs="Times New Roman"/>
          <w:lang w:val="en-GB"/>
        </w:rPr>
        <w:fldChar w:fldCharType="begin">
          <w:fldData xml:space="preserve">PEVuZE5vdGU+PENpdGU+PEF1dGhvcj5EYXZpczwvQXV0aG9yPjxZZWFyPjIwMDc8L1llYXI+PFJl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</w:fldData>
        </w:fldChar>
      </w:r>
      <w:r w:rsidR="007C2A86">
        <w:rPr>
          <w:rFonts w:ascii="Times New Roman" w:hAnsi="Times New Roman" w:cs="Times New Roman"/>
          <w:lang w:val="en-GB"/>
        </w:rPr>
        <w:instrText xml:space="preserve"> ADDIN EN.CITE </w:instrText>
      </w:r>
      <w:r w:rsidR="007C2A86">
        <w:rPr>
          <w:rFonts w:ascii="Times New Roman" w:hAnsi="Times New Roman" w:cs="Times New Roman"/>
          <w:lang w:val="en-GB"/>
        </w:rPr>
        <w:fldChar w:fldCharType="begin">
          <w:fldData xml:space="preserve">PEVuZE5vdGU+PENpdGU+PEF1dGhvcj5EYXZpczwvQXV0aG9yPjxZZWFyPjIwMDc8L1llYXI+PFJl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</w:fldData>
        </w:fldChar>
      </w:r>
      <w:r w:rsidR="007C2A86">
        <w:rPr>
          <w:rFonts w:ascii="Times New Roman" w:hAnsi="Times New Roman" w:cs="Times New Roman"/>
          <w:lang w:val="en-GB"/>
        </w:rPr>
        <w:instrText xml:space="preserve"> ADDIN EN.CITE.DATA </w:instrText>
      </w:r>
      <w:r w:rsidR="007C2A86">
        <w:rPr>
          <w:rFonts w:ascii="Times New Roman" w:hAnsi="Times New Roman" w:cs="Times New Roman"/>
          <w:lang w:val="en-GB"/>
        </w:rPr>
      </w:r>
      <w:r w:rsidR="007C2A86">
        <w:rPr>
          <w:rFonts w:ascii="Times New Roman" w:hAnsi="Times New Roman" w:cs="Times New Roman"/>
          <w:lang w:val="en-GB"/>
        </w:rPr>
        <w:fldChar w:fldCharType="end"/>
      </w:r>
      <w:r w:rsidR="00527879" w:rsidRPr="00520BFE">
        <w:rPr>
          <w:rFonts w:ascii="Times New Roman" w:hAnsi="Times New Roman" w:cs="Times New Roman"/>
          <w:lang w:val="en-GB"/>
        </w:rPr>
      </w:r>
      <w:r w:rsidR="00527879"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(Davis 2007b, Cedrini and Fontana 2017, Dequech 2007, Dow 2008a, Dobusch and Kapeller 2012, Dutt 2014)</w:t>
      </w:r>
      <w:r w:rsidR="00527879" w:rsidRPr="00520BFE">
        <w:rPr>
          <w:rFonts w:ascii="Times New Roman" w:hAnsi="Times New Roman" w:cs="Times New Roman"/>
          <w:lang w:val="en-GB"/>
        </w:rPr>
        <w:fldChar w:fldCharType="end"/>
      </w:r>
      <w:r w:rsidRPr="00520BFE">
        <w:rPr>
          <w:rFonts w:ascii="Times New Roman" w:hAnsi="Times New Roman" w:cs="Times New Roman"/>
          <w:lang w:val="en-GB"/>
        </w:rPr>
        <w:t xml:space="preserve">. </w:t>
      </w:r>
    </w:p>
    <w:p w14:paraId="1DEA3966" w14:textId="7CBB9A5C" w:rsidR="00885824" w:rsidRPr="00520BFE" w:rsidRDefault="00F478B8"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Now, </w:t>
      </w:r>
      <w:r w:rsidR="00885824" w:rsidRPr="00520BFE">
        <w:rPr>
          <w:rFonts w:ascii="Times New Roman" w:hAnsi="Times New Roman" w:cs="Times New Roman"/>
          <w:lang w:val="en-GB"/>
        </w:rPr>
        <w:t>can this be shown with systematic empirical investigation? The literature on recent developments within economics is</w:t>
      </w:r>
      <w:r w:rsidR="00206A94" w:rsidRPr="00520BFE">
        <w:rPr>
          <w:rFonts w:ascii="Times New Roman" w:hAnsi="Times New Roman" w:cs="Times New Roman"/>
          <w:lang w:val="en-GB"/>
        </w:rPr>
        <w:t>,</w:t>
      </w:r>
      <w:r w:rsidR="00885824" w:rsidRPr="00520BFE">
        <w:rPr>
          <w:rFonts w:ascii="Times New Roman" w:hAnsi="Times New Roman" w:cs="Times New Roman"/>
          <w:lang w:val="en-GB"/>
        </w:rPr>
        <w:t xml:space="preserve"> perhaps inevitably</w:t>
      </w:r>
      <w:r w:rsidR="00206A94" w:rsidRPr="00520BFE">
        <w:rPr>
          <w:rFonts w:ascii="Times New Roman" w:hAnsi="Times New Roman" w:cs="Times New Roman"/>
          <w:lang w:val="en-GB"/>
        </w:rPr>
        <w:t>,</w:t>
      </w:r>
      <w:r w:rsidR="00885824" w:rsidRPr="00520BFE">
        <w:rPr>
          <w:rFonts w:ascii="Times New Roman" w:hAnsi="Times New Roman" w:cs="Times New Roman"/>
          <w:lang w:val="en-GB"/>
        </w:rPr>
        <w:t xml:space="preserve"> to some extent speculative in nature and </w:t>
      </w:r>
      <w:r w:rsidRPr="00520BFE">
        <w:rPr>
          <w:rFonts w:ascii="Times New Roman" w:hAnsi="Times New Roman" w:cs="Times New Roman"/>
          <w:lang w:val="en-GB"/>
        </w:rPr>
        <w:t xml:space="preserve">would </w:t>
      </w:r>
      <w:r w:rsidR="00885824" w:rsidRPr="00520BFE">
        <w:rPr>
          <w:rFonts w:ascii="Times New Roman" w:hAnsi="Times New Roman" w:cs="Times New Roman"/>
          <w:lang w:val="en-GB"/>
        </w:rPr>
        <w:t>benefit from quantitative research. The purpose of this paper is</w:t>
      </w:r>
      <w:r w:rsidR="00363337" w:rsidRPr="00520BFE">
        <w:rPr>
          <w:rFonts w:ascii="Times New Roman" w:hAnsi="Times New Roman" w:cs="Times New Roman"/>
          <w:lang w:val="en-GB"/>
        </w:rPr>
        <w:t>,</w:t>
      </w:r>
      <w:r w:rsidR="00885824" w:rsidRPr="00520BFE">
        <w:rPr>
          <w:rFonts w:ascii="Times New Roman" w:hAnsi="Times New Roman" w:cs="Times New Roman"/>
          <w:lang w:val="en-GB"/>
        </w:rPr>
        <w:t xml:space="preserve"> therefor</w:t>
      </w:r>
      <w:r w:rsidR="00A1498A" w:rsidRPr="00520BFE">
        <w:rPr>
          <w:rFonts w:ascii="Times New Roman" w:hAnsi="Times New Roman" w:cs="Times New Roman"/>
          <w:lang w:val="en-GB"/>
        </w:rPr>
        <w:t>e</w:t>
      </w:r>
      <w:r w:rsidR="00363337" w:rsidRPr="00520BFE">
        <w:rPr>
          <w:rFonts w:ascii="Times New Roman" w:hAnsi="Times New Roman" w:cs="Times New Roman"/>
          <w:lang w:val="en-GB"/>
        </w:rPr>
        <w:t>,</w:t>
      </w:r>
      <w:r w:rsidR="00885824" w:rsidRPr="00520BFE">
        <w:rPr>
          <w:rFonts w:ascii="Times New Roman" w:hAnsi="Times New Roman" w:cs="Times New Roman"/>
          <w:lang w:val="en-GB"/>
        </w:rPr>
        <w:t xml:space="preserve"> to show quantitatively</w:t>
      </w:r>
      <w:r w:rsidR="00206A94" w:rsidRPr="00520BFE">
        <w:rPr>
          <w:rFonts w:ascii="Times New Roman" w:hAnsi="Times New Roman" w:cs="Times New Roman"/>
          <w:lang w:val="en-GB"/>
        </w:rPr>
        <w:t xml:space="preserve"> whether economics is changing, w</w:t>
      </w:r>
      <w:r w:rsidR="00885824" w:rsidRPr="00520BFE">
        <w:rPr>
          <w:rFonts w:ascii="Times New Roman" w:hAnsi="Times New Roman" w:cs="Times New Roman"/>
          <w:lang w:val="en-GB"/>
        </w:rPr>
        <w:t xml:space="preserve">hether </w:t>
      </w:r>
      <w:r w:rsidR="00363337" w:rsidRPr="00520BFE">
        <w:rPr>
          <w:rFonts w:ascii="Times New Roman" w:hAnsi="Times New Roman" w:cs="Times New Roman"/>
          <w:lang w:val="en-GB"/>
        </w:rPr>
        <w:t xml:space="preserve">it </w:t>
      </w:r>
      <w:r w:rsidR="00885824" w:rsidRPr="00520BFE">
        <w:rPr>
          <w:rFonts w:ascii="Times New Roman" w:hAnsi="Times New Roman" w:cs="Times New Roman"/>
          <w:lang w:val="en-GB"/>
        </w:rPr>
        <w:t xml:space="preserve">is becoming more pluralistic or </w:t>
      </w:r>
      <w:r w:rsidR="0067794F" w:rsidRPr="00520BFE">
        <w:rPr>
          <w:rFonts w:ascii="Times New Roman" w:hAnsi="Times New Roman" w:cs="Times New Roman"/>
          <w:lang w:val="en-GB"/>
        </w:rPr>
        <w:t>continues to be</w:t>
      </w:r>
      <w:r w:rsidR="00E303AC" w:rsidRPr="00520BFE">
        <w:rPr>
          <w:rFonts w:ascii="Times New Roman" w:hAnsi="Times New Roman" w:cs="Times New Roman"/>
          <w:lang w:val="en-GB"/>
        </w:rPr>
        <w:t xml:space="preserve"> orthodox. </w:t>
      </w:r>
      <w:r w:rsidR="002117CD" w:rsidRPr="00520BFE">
        <w:rPr>
          <w:rFonts w:ascii="Times New Roman" w:hAnsi="Times New Roman" w:cs="Times New Roman"/>
          <w:lang w:val="en-GB"/>
        </w:rPr>
        <w:t xml:space="preserve">The method is however only able to identify if there is explicit engagement with an approach, but not in </w:t>
      </w:r>
      <w:r w:rsidR="002117CD" w:rsidRPr="00520BFE">
        <w:rPr>
          <w:rFonts w:ascii="Times New Roman" w:hAnsi="Times New Roman" w:cs="Times New Roman"/>
          <w:lang w:val="en-GB"/>
        </w:rPr>
        <w:lastRenderedPageBreak/>
        <w:t xml:space="preserve">what way this approach is engaged with. </w:t>
      </w:r>
      <w:r w:rsidR="00520BFE" w:rsidRPr="00520BFE">
        <w:rPr>
          <w:rFonts w:ascii="Times New Roman" w:hAnsi="Times New Roman" w:cs="Times New Roman"/>
          <w:lang w:val="en-GB"/>
        </w:rPr>
        <w:t>Therefore,</w:t>
      </w:r>
      <w:r w:rsidR="002117CD" w:rsidRPr="00520BFE">
        <w:rPr>
          <w:rFonts w:ascii="Times New Roman" w:hAnsi="Times New Roman" w:cs="Times New Roman"/>
          <w:lang w:val="en-GB"/>
        </w:rPr>
        <w:t xml:space="preserve"> the quantitative method should be complemented by more traditional qualitative history of economic thought </w:t>
      </w:r>
      <w:r w:rsidR="00520BFE" w:rsidRPr="00520BFE">
        <w:rPr>
          <w:rFonts w:ascii="Times New Roman" w:hAnsi="Times New Roman" w:cs="Times New Roman"/>
          <w:lang w:val="en-GB"/>
        </w:rPr>
        <w:t>to</w:t>
      </w:r>
      <w:r w:rsidR="002117CD" w:rsidRPr="00520BFE">
        <w:rPr>
          <w:rFonts w:ascii="Times New Roman" w:hAnsi="Times New Roman" w:cs="Times New Roman"/>
          <w:lang w:val="en-GB"/>
        </w:rPr>
        <w:t xml:space="preserve"> come to definitive conclusions. </w:t>
      </w:r>
    </w:p>
    <w:p w14:paraId="3DA8CFA7" w14:textId="77777777" w:rsidR="0080416A" w:rsidRPr="00520BFE" w:rsidRDefault="00060CEA"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In the </w:t>
      </w:r>
      <w:r w:rsidR="00527879" w:rsidRPr="00520BFE">
        <w:rPr>
          <w:rFonts w:ascii="Times New Roman" w:hAnsi="Times New Roman" w:cs="Times New Roman"/>
          <w:lang w:val="en-GB"/>
        </w:rPr>
        <w:t>literature review</w:t>
      </w:r>
      <w:r w:rsidR="00ED6A4D" w:rsidRPr="00520BFE">
        <w:rPr>
          <w:rFonts w:ascii="Times New Roman" w:hAnsi="Times New Roman" w:cs="Times New Roman"/>
          <w:lang w:val="en-GB"/>
        </w:rPr>
        <w:t xml:space="preserve"> section</w:t>
      </w:r>
      <w:r w:rsidRPr="00520BFE">
        <w:rPr>
          <w:rFonts w:ascii="Times New Roman" w:hAnsi="Times New Roman" w:cs="Times New Roman"/>
          <w:lang w:val="en-GB"/>
        </w:rPr>
        <w:t xml:space="preserve">, three categories </w:t>
      </w:r>
      <w:r w:rsidR="00E303AC" w:rsidRPr="00520BFE">
        <w:rPr>
          <w:rFonts w:ascii="Times New Roman" w:hAnsi="Times New Roman" w:cs="Times New Roman"/>
          <w:lang w:val="en-GB"/>
        </w:rPr>
        <w:t>of</w:t>
      </w:r>
      <w:r w:rsidRPr="00520BFE">
        <w:rPr>
          <w:rFonts w:ascii="Times New Roman" w:hAnsi="Times New Roman" w:cs="Times New Roman"/>
          <w:lang w:val="en-GB"/>
        </w:rPr>
        <w:t xml:space="preserve"> economics</w:t>
      </w:r>
      <w:r w:rsidR="00F478B8" w:rsidRPr="00520BFE">
        <w:rPr>
          <w:rFonts w:ascii="Times New Roman" w:hAnsi="Times New Roman" w:cs="Times New Roman"/>
          <w:lang w:val="en-GB"/>
        </w:rPr>
        <w:t xml:space="preserve"> —</w:t>
      </w:r>
      <w:r w:rsidRPr="00520BFE">
        <w:rPr>
          <w:rFonts w:ascii="Times New Roman" w:hAnsi="Times New Roman" w:cs="Times New Roman"/>
          <w:lang w:val="en-GB"/>
        </w:rPr>
        <w:t xml:space="preserve"> orthodox, nonorthodox mainstream</w:t>
      </w:r>
      <w:r w:rsidR="0067794F" w:rsidRPr="00520BFE">
        <w:rPr>
          <w:rFonts w:ascii="Times New Roman" w:hAnsi="Times New Roman" w:cs="Times New Roman"/>
          <w:lang w:val="en-GB"/>
        </w:rPr>
        <w:t>,</w:t>
      </w:r>
      <w:r w:rsidRPr="00520BFE">
        <w:rPr>
          <w:rFonts w:ascii="Times New Roman" w:hAnsi="Times New Roman" w:cs="Times New Roman"/>
          <w:lang w:val="en-GB"/>
        </w:rPr>
        <w:t xml:space="preserve"> and heterodox economics</w:t>
      </w:r>
      <w:r w:rsidR="00F478B8" w:rsidRPr="00520BFE">
        <w:rPr>
          <w:rFonts w:ascii="Times New Roman" w:hAnsi="Times New Roman" w:cs="Times New Roman"/>
          <w:lang w:val="en-GB"/>
        </w:rPr>
        <w:t xml:space="preserve"> —</w:t>
      </w:r>
      <w:r w:rsidRPr="00520BFE">
        <w:rPr>
          <w:rFonts w:ascii="Times New Roman" w:hAnsi="Times New Roman" w:cs="Times New Roman"/>
          <w:lang w:val="en-GB"/>
        </w:rPr>
        <w:t xml:space="preserve"> </w:t>
      </w:r>
      <w:r w:rsidR="00227113" w:rsidRPr="00520BFE">
        <w:rPr>
          <w:rFonts w:ascii="Times New Roman" w:hAnsi="Times New Roman" w:cs="Times New Roman"/>
          <w:lang w:val="en-GB"/>
        </w:rPr>
        <w:t>are</w:t>
      </w:r>
      <w:r w:rsidRPr="00520BFE">
        <w:rPr>
          <w:rFonts w:ascii="Times New Roman" w:hAnsi="Times New Roman" w:cs="Times New Roman"/>
          <w:lang w:val="en-GB"/>
        </w:rPr>
        <w:t xml:space="preserve"> defined and their current state </w:t>
      </w:r>
      <w:r w:rsidR="00F478B8" w:rsidRPr="00520BFE">
        <w:rPr>
          <w:rFonts w:ascii="Times New Roman" w:hAnsi="Times New Roman" w:cs="Times New Roman"/>
          <w:lang w:val="en-GB"/>
        </w:rPr>
        <w:t xml:space="preserve">is </w:t>
      </w:r>
      <w:r w:rsidR="001E77BA" w:rsidRPr="00520BFE">
        <w:rPr>
          <w:rFonts w:ascii="Times New Roman" w:hAnsi="Times New Roman" w:cs="Times New Roman"/>
          <w:lang w:val="en-GB"/>
        </w:rPr>
        <w:t>discussed</w:t>
      </w:r>
      <w:r w:rsidR="00ED6A4D" w:rsidRPr="00520BFE">
        <w:rPr>
          <w:rFonts w:ascii="Times New Roman" w:hAnsi="Times New Roman" w:cs="Times New Roman"/>
          <w:lang w:val="en-GB"/>
        </w:rPr>
        <w:t xml:space="preserve">. The literature review also </w:t>
      </w:r>
      <w:r w:rsidR="00363337" w:rsidRPr="00520BFE">
        <w:rPr>
          <w:rFonts w:ascii="Times New Roman" w:hAnsi="Times New Roman" w:cs="Times New Roman"/>
          <w:lang w:val="en-GB"/>
        </w:rPr>
        <w:t xml:space="preserve">elaborates </w:t>
      </w:r>
      <w:r w:rsidR="00ED6A4D" w:rsidRPr="00520BFE">
        <w:rPr>
          <w:rFonts w:ascii="Times New Roman" w:hAnsi="Times New Roman" w:cs="Times New Roman"/>
          <w:lang w:val="en-GB"/>
        </w:rPr>
        <w:t>the sub-questions and the quantitative approach to history of economics used in this paper.</w:t>
      </w:r>
      <w:r w:rsidR="00E303AC" w:rsidRPr="00520BFE">
        <w:rPr>
          <w:rFonts w:ascii="Times New Roman" w:hAnsi="Times New Roman" w:cs="Times New Roman"/>
          <w:lang w:val="en-GB"/>
        </w:rPr>
        <w:t xml:space="preserve"> </w:t>
      </w:r>
      <w:r w:rsidRPr="00520BFE">
        <w:rPr>
          <w:rFonts w:ascii="Times New Roman" w:hAnsi="Times New Roman" w:cs="Times New Roman"/>
          <w:lang w:val="en-GB"/>
        </w:rPr>
        <w:t xml:space="preserve">In the </w:t>
      </w:r>
      <w:r w:rsidR="00ED6A4D" w:rsidRPr="00520BFE">
        <w:rPr>
          <w:rFonts w:ascii="Times New Roman" w:hAnsi="Times New Roman" w:cs="Times New Roman"/>
          <w:lang w:val="en-GB"/>
        </w:rPr>
        <w:t xml:space="preserve">data and </w:t>
      </w:r>
      <w:r w:rsidRPr="00520BFE">
        <w:rPr>
          <w:rFonts w:ascii="Times New Roman" w:hAnsi="Times New Roman" w:cs="Times New Roman"/>
          <w:lang w:val="en-GB"/>
        </w:rPr>
        <w:t xml:space="preserve">methodology section, </w:t>
      </w:r>
      <w:r w:rsidR="00ED6A4D" w:rsidRPr="00520BFE">
        <w:rPr>
          <w:rFonts w:ascii="Times New Roman" w:hAnsi="Times New Roman" w:cs="Times New Roman"/>
          <w:lang w:val="en-GB"/>
        </w:rPr>
        <w:t xml:space="preserve">an overview of the data is given and </w:t>
      </w:r>
      <w:r w:rsidRPr="00520BFE">
        <w:rPr>
          <w:rFonts w:ascii="Times New Roman" w:hAnsi="Times New Roman" w:cs="Times New Roman"/>
          <w:lang w:val="en-GB"/>
        </w:rPr>
        <w:t>the specific method</w:t>
      </w:r>
      <w:r w:rsidR="00F478B8" w:rsidRPr="00520BFE">
        <w:rPr>
          <w:rFonts w:ascii="Times New Roman" w:hAnsi="Times New Roman" w:cs="Times New Roman"/>
          <w:lang w:val="en-GB"/>
        </w:rPr>
        <w:t xml:space="preserve"> —</w:t>
      </w:r>
      <w:r w:rsidR="009D0497" w:rsidRPr="00520BFE">
        <w:rPr>
          <w:rFonts w:ascii="Times New Roman" w:hAnsi="Times New Roman" w:cs="Times New Roman"/>
          <w:lang w:val="en-GB"/>
        </w:rPr>
        <w:t xml:space="preserve"> computational text analysis</w:t>
      </w:r>
      <w:r w:rsidR="00F478B8" w:rsidRPr="00520BFE">
        <w:rPr>
          <w:rFonts w:ascii="Times New Roman" w:hAnsi="Times New Roman" w:cs="Times New Roman"/>
          <w:lang w:val="en-GB"/>
        </w:rPr>
        <w:t xml:space="preserve"> —</w:t>
      </w:r>
      <w:r w:rsidR="00ED6A4D" w:rsidRPr="00520BFE">
        <w:rPr>
          <w:rFonts w:ascii="Times New Roman" w:hAnsi="Times New Roman" w:cs="Times New Roman"/>
          <w:lang w:val="en-GB"/>
        </w:rPr>
        <w:t xml:space="preserve"> </w:t>
      </w:r>
      <w:r w:rsidRPr="00520BFE">
        <w:rPr>
          <w:rFonts w:ascii="Times New Roman" w:hAnsi="Times New Roman" w:cs="Times New Roman"/>
          <w:lang w:val="en-GB"/>
        </w:rPr>
        <w:t>used in this research</w:t>
      </w:r>
      <w:r w:rsidR="00ED6A4D" w:rsidRPr="00520BFE">
        <w:rPr>
          <w:rFonts w:ascii="Times New Roman" w:hAnsi="Times New Roman" w:cs="Times New Roman"/>
          <w:lang w:val="en-GB"/>
        </w:rPr>
        <w:t xml:space="preserve"> is</w:t>
      </w:r>
      <w:r w:rsidRPr="00520BFE">
        <w:rPr>
          <w:rFonts w:ascii="Times New Roman" w:hAnsi="Times New Roman" w:cs="Times New Roman"/>
          <w:lang w:val="en-GB"/>
        </w:rPr>
        <w:t xml:space="preserve"> discussed. In the results</w:t>
      </w:r>
      <w:r w:rsidR="00ED6A4D" w:rsidRPr="00520BFE">
        <w:rPr>
          <w:rFonts w:ascii="Times New Roman" w:hAnsi="Times New Roman" w:cs="Times New Roman"/>
          <w:lang w:val="en-GB"/>
        </w:rPr>
        <w:t xml:space="preserve"> section,</w:t>
      </w:r>
      <w:r w:rsidRPr="00520BFE">
        <w:rPr>
          <w:rFonts w:ascii="Times New Roman" w:hAnsi="Times New Roman" w:cs="Times New Roman"/>
          <w:lang w:val="en-GB"/>
        </w:rPr>
        <w:t xml:space="preserve"> it </w:t>
      </w:r>
      <w:r w:rsidR="00227113" w:rsidRPr="00520BFE">
        <w:rPr>
          <w:rFonts w:ascii="Times New Roman" w:hAnsi="Times New Roman" w:cs="Times New Roman"/>
          <w:lang w:val="en-GB"/>
        </w:rPr>
        <w:t>is</w:t>
      </w:r>
      <w:r w:rsidR="00F478B8" w:rsidRPr="00520BFE">
        <w:rPr>
          <w:rFonts w:ascii="Times New Roman" w:hAnsi="Times New Roman" w:cs="Times New Roman"/>
          <w:lang w:val="en-GB"/>
        </w:rPr>
        <w:t xml:space="preserve"> </w:t>
      </w:r>
      <w:r w:rsidR="00E303AC" w:rsidRPr="00520BFE">
        <w:rPr>
          <w:rFonts w:ascii="Times New Roman" w:hAnsi="Times New Roman" w:cs="Times New Roman"/>
          <w:lang w:val="en-GB"/>
        </w:rPr>
        <w:t xml:space="preserve">shown what </w:t>
      </w:r>
      <w:r w:rsidRPr="00520BFE">
        <w:rPr>
          <w:rFonts w:ascii="Times New Roman" w:hAnsi="Times New Roman" w:cs="Times New Roman"/>
          <w:lang w:val="en-GB"/>
        </w:rPr>
        <w:t>approaches</w:t>
      </w:r>
      <w:r w:rsidR="00E303AC" w:rsidRPr="00520BFE">
        <w:rPr>
          <w:rFonts w:ascii="Times New Roman" w:hAnsi="Times New Roman" w:cs="Times New Roman"/>
          <w:lang w:val="en-GB"/>
        </w:rPr>
        <w:t xml:space="preserve"> are</w:t>
      </w:r>
      <w:r w:rsidRPr="00520BFE">
        <w:rPr>
          <w:rFonts w:ascii="Times New Roman" w:hAnsi="Times New Roman" w:cs="Times New Roman"/>
          <w:lang w:val="en-GB"/>
        </w:rPr>
        <w:t xml:space="preserve"> </w:t>
      </w:r>
      <w:r w:rsidR="00E303AC" w:rsidRPr="00520BFE">
        <w:rPr>
          <w:rFonts w:ascii="Times New Roman" w:hAnsi="Times New Roman" w:cs="Times New Roman"/>
          <w:lang w:val="en-GB"/>
        </w:rPr>
        <w:t>dominant within economics</w:t>
      </w:r>
      <w:r w:rsidR="00F478B8" w:rsidRPr="00520BFE">
        <w:rPr>
          <w:rFonts w:ascii="Times New Roman" w:hAnsi="Times New Roman" w:cs="Times New Roman"/>
          <w:lang w:val="en-GB"/>
        </w:rPr>
        <w:t xml:space="preserve">. The concluding section </w:t>
      </w:r>
      <w:r w:rsidR="00363337" w:rsidRPr="00520BFE">
        <w:rPr>
          <w:rFonts w:ascii="Times New Roman" w:hAnsi="Times New Roman" w:cs="Times New Roman"/>
          <w:lang w:val="en-GB"/>
        </w:rPr>
        <w:t xml:space="preserve">elaborates </w:t>
      </w:r>
      <w:r w:rsidR="00ED6A4D" w:rsidRPr="00520BFE">
        <w:rPr>
          <w:rFonts w:ascii="Times New Roman" w:hAnsi="Times New Roman" w:cs="Times New Roman"/>
          <w:lang w:val="en-GB"/>
        </w:rPr>
        <w:t xml:space="preserve">the </w:t>
      </w:r>
      <w:r w:rsidRPr="00520BFE">
        <w:rPr>
          <w:rFonts w:ascii="Times New Roman" w:hAnsi="Times New Roman" w:cs="Times New Roman"/>
          <w:lang w:val="en-GB"/>
        </w:rPr>
        <w:t>implica</w:t>
      </w:r>
      <w:r w:rsidR="00ED6A4D" w:rsidRPr="00520BFE">
        <w:rPr>
          <w:rFonts w:ascii="Times New Roman" w:hAnsi="Times New Roman" w:cs="Times New Roman"/>
          <w:lang w:val="en-GB"/>
        </w:rPr>
        <w:t xml:space="preserve">tions and </w:t>
      </w:r>
      <w:r w:rsidR="008304EE" w:rsidRPr="00520BFE">
        <w:rPr>
          <w:rFonts w:ascii="Times New Roman" w:hAnsi="Times New Roman" w:cs="Times New Roman"/>
          <w:lang w:val="en-GB"/>
        </w:rPr>
        <w:t xml:space="preserve">limitations of this research </w:t>
      </w:r>
      <w:r w:rsidR="00F478B8" w:rsidRPr="00520BFE">
        <w:rPr>
          <w:rFonts w:ascii="Times New Roman" w:hAnsi="Times New Roman" w:cs="Times New Roman"/>
          <w:lang w:val="en-GB"/>
        </w:rPr>
        <w:t xml:space="preserve">as well as </w:t>
      </w:r>
      <w:r w:rsidR="008304EE" w:rsidRPr="00520BFE">
        <w:rPr>
          <w:rFonts w:ascii="Times New Roman" w:hAnsi="Times New Roman" w:cs="Times New Roman"/>
          <w:lang w:val="en-GB"/>
        </w:rPr>
        <w:t>suggestions for further</w:t>
      </w:r>
      <w:r w:rsidR="00ED6A4D" w:rsidRPr="00520BFE">
        <w:rPr>
          <w:rFonts w:ascii="Times New Roman" w:hAnsi="Times New Roman" w:cs="Times New Roman"/>
          <w:lang w:val="en-GB"/>
        </w:rPr>
        <w:t xml:space="preserve"> research</w:t>
      </w:r>
      <w:r w:rsidRPr="00520BFE">
        <w:rPr>
          <w:rFonts w:ascii="Times New Roman" w:hAnsi="Times New Roman" w:cs="Times New Roman"/>
          <w:lang w:val="en-GB"/>
        </w:rPr>
        <w:t>.</w:t>
      </w:r>
    </w:p>
    <w:p w14:paraId="10330C18" w14:textId="77777777" w:rsidR="004F00C1" w:rsidRPr="00520BFE" w:rsidRDefault="004F00C1" w:rsidP="006506EF">
      <w:pPr>
        <w:pStyle w:val="Geenafstand"/>
        <w:jc w:val="both"/>
        <w:outlineLvl w:val="0"/>
        <w:rPr>
          <w:rFonts w:ascii="Times New Roman" w:hAnsi="Times New Roman" w:cs="Times New Roman"/>
          <w:b/>
          <w:lang w:val="en-GB"/>
        </w:rPr>
      </w:pPr>
    </w:p>
    <w:p w14:paraId="1163A0B4" w14:textId="77777777" w:rsidR="00DB600D" w:rsidRPr="00520BFE" w:rsidRDefault="00EC7F79" w:rsidP="006506EF">
      <w:pPr>
        <w:pStyle w:val="Geenafstand"/>
        <w:keepNext/>
        <w:jc w:val="both"/>
        <w:outlineLvl w:val="0"/>
        <w:rPr>
          <w:rFonts w:ascii="Times New Roman" w:hAnsi="Times New Roman" w:cs="Times New Roman"/>
          <w:b/>
          <w:lang w:val="en-GB"/>
        </w:rPr>
      </w:pPr>
      <w:r w:rsidRPr="00520BFE">
        <w:rPr>
          <w:rFonts w:ascii="Times New Roman" w:hAnsi="Times New Roman" w:cs="Times New Roman"/>
          <w:b/>
          <w:lang w:val="en-GB"/>
        </w:rPr>
        <w:t>2. Literature review</w:t>
      </w:r>
    </w:p>
    <w:p w14:paraId="3618E4C5" w14:textId="77777777" w:rsidR="00A41FD7" w:rsidRPr="00520BFE" w:rsidRDefault="002828B9" w:rsidP="006506EF">
      <w:pPr>
        <w:pStyle w:val="Geenafstand"/>
        <w:jc w:val="both"/>
        <w:rPr>
          <w:rFonts w:ascii="Times New Roman" w:hAnsi="Times New Roman" w:cs="Times New Roman"/>
          <w:lang w:val="en-GB"/>
        </w:rPr>
      </w:pPr>
      <w:r w:rsidRPr="00520BFE">
        <w:rPr>
          <w:rFonts w:ascii="Times New Roman" w:hAnsi="Times New Roman" w:cs="Times New Roman"/>
          <w:lang w:val="en-GB"/>
        </w:rPr>
        <w:t>T</w:t>
      </w:r>
      <w:r w:rsidR="0094034B" w:rsidRPr="00520BFE">
        <w:rPr>
          <w:rFonts w:ascii="Times New Roman" w:hAnsi="Times New Roman" w:cs="Times New Roman"/>
          <w:lang w:val="en-GB"/>
        </w:rPr>
        <w:t xml:space="preserve">he conceptual core of this paper consists of </w:t>
      </w:r>
      <w:r w:rsidR="006065A9" w:rsidRPr="00520BFE">
        <w:rPr>
          <w:rFonts w:ascii="Times New Roman" w:hAnsi="Times New Roman" w:cs="Times New Roman"/>
          <w:lang w:val="en-GB"/>
        </w:rPr>
        <w:t>the three</w:t>
      </w:r>
      <w:r w:rsidR="00E91404" w:rsidRPr="00520BFE">
        <w:rPr>
          <w:rFonts w:ascii="Times New Roman" w:hAnsi="Times New Roman" w:cs="Times New Roman"/>
          <w:lang w:val="en-GB"/>
        </w:rPr>
        <w:t xml:space="preserve"> </w:t>
      </w:r>
      <w:r w:rsidR="006065A9" w:rsidRPr="00520BFE">
        <w:rPr>
          <w:rFonts w:ascii="Times New Roman" w:hAnsi="Times New Roman" w:cs="Times New Roman"/>
          <w:lang w:val="en-GB"/>
        </w:rPr>
        <w:t>categories</w:t>
      </w:r>
      <w:r w:rsidR="00217EF6" w:rsidRPr="00520BFE">
        <w:rPr>
          <w:rFonts w:ascii="Times New Roman" w:hAnsi="Times New Roman" w:cs="Times New Roman"/>
          <w:lang w:val="en-GB"/>
        </w:rPr>
        <w:t>:</w:t>
      </w:r>
      <w:r w:rsidR="006065A9" w:rsidRPr="00520BFE">
        <w:rPr>
          <w:rFonts w:ascii="Times New Roman" w:hAnsi="Times New Roman" w:cs="Times New Roman"/>
          <w:lang w:val="en-GB"/>
        </w:rPr>
        <w:t xml:space="preserve"> orthodox, nonorthodox mainstream</w:t>
      </w:r>
      <w:r w:rsidR="00227113" w:rsidRPr="00520BFE">
        <w:rPr>
          <w:rFonts w:ascii="Times New Roman" w:hAnsi="Times New Roman" w:cs="Times New Roman"/>
          <w:lang w:val="en-GB"/>
        </w:rPr>
        <w:t>,</w:t>
      </w:r>
      <w:r w:rsidR="006065A9" w:rsidRPr="00520BFE">
        <w:rPr>
          <w:rFonts w:ascii="Times New Roman" w:hAnsi="Times New Roman" w:cs="Times New Roman"/>
          <w:lang w:val="en-GB"/>
        </w:rPr>
        <w:t xml:space="preserve"> and heterodox economics</w:t>
      </w:r>
      <w:r w:rsidR="0094034B" w:rsidRPr="00520BFE">
        <w:rPr>
          <w:rFonts w:ascii="Times New Roman" w:hAnsi="Times New Roman" w:cs="Times New Roman"/>
          <w:lang w:val="en-GB"/>
        </w:rPr>
        <w:t>. Firstly</w:t>
      </w:r>
      <w:r w:rsidR="00791E5E" w:rsidRPr="00520BFE">
        <w:rPr>
          <w:rFonts w:ascii="Times New Roman" w:hAnsi="Times New Roman" w:cs="Times New Roman"/>
          <w:lang w:val="en-GB"/>
        </w:rPr>
        <w:t>,</w:t>
      </w:r>
      <w:r w:rsidR="0094034B" w:rsidRPr="00520BFE">
        <w:rPr>
          <w:rFonts w:ascii="Times New Roman" w:hAnsi="Times New Roman" w:cs="Times New Roman"/>
          <w:lang w:val="en-GB"/>
        </w:rPr>
        <w:t xml:space="preserve"> these categories</w:t>
      </w:r>
      <w:r w:rsidR="006065A9" w:rsidRPr="00520BFE">
        <w:rPr>
          <w:rFonts w:ascii="Times New Roman" w:hAnsi="Times New Roman" w:cs="Times New Roman"/>
          <w:lang w:val="en-GB"/>
        </w:rPr>
        <w:t xml:space="preserve"> </w:t>
      </w:r>
      <w:r w:rsidR="00227113" w:rsidRPr="00520BFE">
        <w:rPr>
          <w:rFonts w:ascii="Times New Roman" w:hAnsi="Times New Roman" w:cs="Times New Roman"/>
          <w:lang w:val="en-GB"/>
        </w:rPr>
        <w:t>are</w:t>
      </w:r>
      <w:r w:rsidR="006065A9" w:rsidRPr="00520BFE">
        <w:rPr>
          <w:rFonts w:ascii="Times New Roman" w:hAnsi="Times New Roman" w:cs="Times New Roman"/>
          <w:lang w:val="en-GB"/>
        </w:rPr>
        <w:t xml:space="preserve"> defi</w:t>
      </w:r>
      <w:r w:rsidR="0094034B" w:rsidRPr="00520BFE">
        <w:rPr>
          <w:rFonts w:ascii="Times New Roman" w:hAnsi="Times New Roman" w:cs="Times New Roman"/>
          <w:lang w:val="en-GB"/>
        </w:rPr>
        <w:t>ned and secondly</w:t>
      </w:r>
      <w:r w:rsidR="006065A9" w:rsidRPr="00520BFE">
        <w:rPr>
          <w:rFonts w:ascii="Times New Roman" w:hAnsi="Times New Roman" w:cs="Times New Roman"/>
          <w:lang w:val="en-GB"/>
        </w:rPr>
        <w:t xml:space="preserve"> the literature on recent developments within these categories </w:t>
      </w:r>
      <w:r w:rsidR="00227113" w:rsidRPr="00520BFE">
        <w:rPr>
          <w:rFonts w:ascii="Times New Roman" w:hAnsi="Times New Roman" w:cs="Times New Roman"/>
          <w:lang w:val="en-GB"/>
        </w:rPr>
        <w:t>is</w:t>
      </w:r>
      <w:r w:rsidR="006065A9" w:rsidRPr="00520BFE">
        <w:rPr>
          <w:rFonts w:ascii="Times New Roman" w:hAnsi="Times New Roman" w:cs="Times New Roman"/>
          <w:lang w:val="en-GB"/>
        </w:rPr>
        <w:t xml:space="preserve"> discussed. </w:t>
      </w:r>
    </w:p>
    <w:p w14:paraId="740D2910" w14:textId="42916802" w:rsidR="00E91404" w:rsidRPr="00520BFE" w:rsidRDefault="00520BFE"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To</w:t>
      </w:r>
      <w:r w:rsidR="00DB600D" w:rsidRPr="00520BFE">
        <w:rPr>
          <w:rFonts w:ascii="Times New Roman" w:hAnsi="Times New Roman" w:cs="Times New Roman"/>
          <w:lang w:val="en-GB"/>
        </w:rPr>
        <w:t xml:space="preserve"> </w:t>
      </w:r>
      <w:r w:rsidR="00206A94" w:rsidRPr="00520BFE">
        <w:rPr>
          <w:rFonts w:ascii="Times New Roman" w:hAnsi="Times New Roman" w:cs="Times New Roman"/>
          <w:lang w:val="en-GB"/>
        </w:rPr>
        <w:t>see in what direction economics is heading</w:t>
      </w:r>
      <w:r w:rsidR="00DB600D" w:rsidRPr="00520BFE">
        <w:rPr>
          <w:rFonts w:ascii="Times New Roman" w:hAnsi="Times New Roman" w:cs="Times New Roman"/>
          <w:lang w:val="en-GB"/>
        </w:rPr>
        <w:t xml:space="preserve">, this paper </w:t>
      </w:r>
      <w:r w:rsidR="00206A94" w:rsidRPr="00520BFE">
        <w:rPr>
          <w:rFonts w:ascii="Times New Roman" w:hAnsi="Times New Roman" w:cs="Times New Roman"/>
          <w:lang w:val="en-GB"/>
        </w:rPr>
        <w:t>studies</w:t>
      </w:r>
      <w:r w:rsidR="00DB600D" w:rsidRPr="00520BFE">
        <w:rPr>
          <w:rFonts w:ascii="Times New Roman" w:hAnsi="Times New Roman" w:cs="Times New Roman"/>
          <w:lang w:val="en-GB"/>
        </w:rPr>
        <w:t xml:space="preserve"> developme</w:t>
      </w:r>
      <w:r w:rsidR="00206A94" w:rsidRPr="00520BFE">
        <w:rPr>
          <w:rFonts w:ascii="Times New Roman" w:hAnsi="Times New Roman" w:cs="Times New Roman"/>
          <w:lang w:val="en-GB"/>
        </w:rPr>
        <w:t>nts within mainstream economics.</w:t>
      </w:r>
      <w:r w:rsidR="00C95B1D" w:rsidRPr="00520BFE">
        <w:rPr>
          <w:rFonts w:ascii="Times New Roman" w:hAnsi="Times New Roman" w:cs="Times New Roman"/>
          <w:lang w:val="en-GB"/>
        </w:rPr>
        <w:t xml:space="preserve"> </w:t>
      </w:r>
      <w:r w:rsidR="00217EF6" w:rsidRPr="00520BFE">
        <w:rPr>
          <w:rFonts w:ascii="Times New Roman" w:hAnsi="Times New Roman" w:cs="Times New Roman"/>
          <w:lang w:val="en-GB"/>
        </w:rPr>
        <w:t>This</w:t>
      </w:r>
      <w:r w:rsidR="00206A94" w:rsidRPr="00520BFE">
        <w:rPr>
          <w:rFonts w:ascii="Times New Roman" w:hAnsi="Times New Roman" w:cs="Times New Roman"/>
          <w:lang w:val="en-GB"/>
        </w:rPr>
        <w:t xml:space="preserve"> is </w:t>
      </w:r>
      <w:r w:rsidR="00DB600D" w:rsidRPr="00520BFE">
        <w:rPr>
          <w:rFonts w:ascii="Times New Roman" w:hAnsi="Times New Roman" w:cs="Times New Roman"/>
          <w:lang w:val="en-GB"/>
        </w:rPr>
        <w:t xml:space="preserve">defined </w:t>
      </w:r>
      <w:r w:rsidR="00BF588E" w:rsidRPr="00520BFE">
        <w:rPr>
          <w:rFonts w:ascii="Times New Roman" w:hAnsi="Times New Roman" w:cs="Times New Roman"/>
          <w:lang w:val="en-GB"/>
        </w:rPr>
        <w:t xml:space="preserve">as a sociological category instead of an intellectual </w:t>
      </w:r>
      <w:r w:rsidR="006508EF" w:rsidRPr="00520BFE">
        <w:rPr>
          <w:rFonts w:ascii="Times New Roman" w:hAnsi="Times New Roman" w:cs="Times New Roman"/>
          <w:lang w:val="en-GB"/>
        </w:rPr>
        <w:t xml:space="preserve">one </w:t>
      </w:r>
      <w:r w:rsidR="002A1F5B"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&lt;EndNote&gt;&lt;Cite&gt;&lt;Author&gt;Colander&lt;/Author&gt;&lt;Year&gt;2004&lt;/Year&gt;&lt;RecNum&gt;17&lt;/RecNum&gt;&lt;DisplayText&gt;(Colander, Holt and Rosser 2004b)&lt;/DisplayText&gt;&lt;record&gt;&lt;rec-number&gt;17&lt;/rec-number&gt;&lt;foreign-keys&gt;&lt;key app="EN" db-id="9wddsepsyvtwtze0rzm50rt8wp0p0vfvet90" timestamp="1498143530"&gt;17&lt;/key&gt;&lt;/foreign-keys&gt;&lt;ref-type name="Journal Article"&gt;17&lt;/ref-type&gt;&lt;contributors&gt;&lt;authors&gt;&lt;author&gt;Colander, David&lt;/author&gt;&lt;author&gt;Holt, Richard&lt;/author&gt;&lt;author&gt;Rosser, Barkley&lt;/author&gt;&lt;/authors&gt;&lt;/contributors&gt;&lt;titles&gt;&lt;title&gt;The changing face of mainstream economics&lt;/title&gt;&lt;secondary-title&gt;Review of Political Economy&lt;/secondary-title&gt;&lt;/titles&gt;&lt;periodical&gt;&lt;full-title&gt;Review of Political Economy&lt;/full-title&gt;&lt;/periodical&gt;&lt;pages&gt;485-499&lt;/pages&gt;&lt;volume&gt;16&lt;/volume&gt;&lt;number&gt;4&lt;/number&gt;&lt;dates&gt;&lt;year&gt;2004&lt;/year&gt;&lt;/dates&gt;&lt;isbn&gt;0953-8259&lt;/isbn&gt;&lt;urls&gt;&lt;/urls&gt;&lt;/record&gt;&lt;/Cite&gt;&lt;/EndNote&gt;</w:instrText>
      </w:r>
      <w:r w:rsidR="002A1F5B"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(Colander, Holt and Rosser 2004b)</w:t>
      </w:r>
      <w:r w:rsidR="002A1F5B" w:rsidRPr="00520BFE">
        <w:rPr>
          <w:rFonts w:ascii="Times New Roman" w:hAnsi="Times New Roman" w:cs="Times New Roman"/>
          <w:lang w:val="en-GB"/>
        </w:rPr>
        <w:fldChar w:fldCharType="end"/>
      </w:r>
      <w:r w:rsidR="00BF588E" w:rsidRPr="00520BFE">
        <w:rPr>
          <w:rFonts w:ascii="Times New Roman" w:hAnsi="Times New Roman" w:cs="Times New Roman"/>
          <w:lang w:val="en-GB"/>
        </w:rPr>
        <w:t>. This means it is not a fixed set of ideas but the set of ideas that are</w:t>
      </w:r>
      <w:r w:rsidR="00206A94" w:rsidRPr="00520BFE">
        <w:rPr>
          <w:rFonts w:ascii="Times New Roman" w:hAnsi="Times New Roman" w:cs="Times New Roman"/>
          <w:lang w:val="en-GB"/>
        </w:rPr>
        <w:t>,</w:t>
      </w:r>
      <w:r w:rsidR="00BF588E" w:rsidRPr="00520BFE">
        <w:rPr>
          <w:rFonts w:ascii="Times New Roman" w:hAnsi="Times New Roman" w:cs="Times New Roman"/>
          <w:lang w:val="en-GB"/>
        </w:rPr>
        <w:t xml:space="preserve"> at </w:t>
      </w:r>
      <w:r w:rsidR="00DB630B" w:rsidRPr="00520BFE">
        <w:rPr>
          <w:rFonts w:ascii="Times New Roman" w:hAnsi="Times New Roman" w:cs="Times New Roman"/>
          <w:lang w:val="en-GB"/>
        </w:rPr>
        <w:t>a particular time in history</w:t>
      </w:r>
      <w:r w:rsidR="00206A94" w:rsidRPr="00520BFE">
        <w:rPr>
          <w:rFonts w:ascii="Times New Roman" w:hAnsi="Times New Roman" w:cs="Times New Roman"/>
          <w:lang w:val="en-GB"/>
        </w:rPr>
        <w:t>,</w:t>
      </w:r>
      <w:r w:rsidR="00DB630B" w:rsidRPr="00520BFE">
        <w:rPr>
          <w:rFonts w:ascii="Times New Roman" w:hAnsi="Times New Roman" w:cs="Times New Roman"/>
          <w:lang w:val="en-GB"/>
        </w:rPr>
        <w:t xml:space="preserve"> acceptable in the elite institutions of the discipline</w:t>
      </w:r>
      <w:r w:rsidR="0094034B" w:rsidRPr="00520BFE">
        <w:rPr>
          <w:rFonts w:ascii="Times New Roman" w:hAnsi="Times New Roman" w:cs="Times New Roman"/>
          <w:lang w:val="en-GB"/>
        </w:rPr>
        <w:t xml:space="preserve"> and are thus professionally successful</w:t>
      </w:r>
      <w:r w:rsidR="00DB630B" w:rsidRPr="00520BFE">
        <w:rPr>
          <w:rFonts w:ascii="Times New Roman" w:hAnsi="Times New Roman" w:cs="Times New Roman"/>
          <w:lang w:val="en-GB"/>
        </w:rPr>
        <w:t xml:space="preserve">. </w:t>
      </w:r>
      <w:r w:rsidR="002A1F5B" w:rsidRPr="00520BFE">
        <w:rPr>
          <w:rFonts w:ascii="Times New Roman" w:hAnsi="Times New Roman" w:cs="Times New Roman"/>
          <w:lang w:val="en-GB"/>
        </w:rPr>
        <w:t>It can</w:t>
      </w:r>
      <w:r w:rsidR="00217EF6" w:rsidRPr="00520BFE">
        <w:rPr>
          <w:rFonts w:ascii="Times New Roman" w:hAnsi="Times New Roman" w:cs="Times New Roman"/>
          <w:lang w:val="en-GB"/>
        </w:rPr>
        <w:t>,</w:t>
      </w:r>
      <w:r w:rsidR="002A1F5B" w:rsidRPr="00520BFE">
        <w:rPr>
          <w:rFonts w:ascii="Times New Roman" w:hAnsi="Times New Roman" w:cs="Times New Roman"/>
          <w:lang w:val="en-GB"/>
        </w:rPr>
        <w:t xml:space="preserve"> however</w:t>
      </w:r>
      <w:r w:rsidR="00217EF6" w:rsidRPr="00520BFE">
        <w:rPr>
          <w:rFonts w:ascii="Times New Roman" w:hAnsi="Times New Roman" w:cs="Times New Roman"/>
          <w:lang w:val="en-GB"/>
        </w:rPr>
        <w:t>,</w:t>
      </w:r>
      <w:r w:rsidR="002A1F5B" w:rsidRPr="00520BFE">
        <w:rPr>
          <w:rFonts w:ascii="Times New Roman" w:hAnsi="Times New Roman" w:cs="Times New Roman"/>
          <w:lang w:val="en-GB"/>
        </w:rPr>
        <w:t xml:space="preserve"> be the case that at a particular time and place, only one set of ideas is mainstream and thus making mainstream also an intellectual category for  that case </w:t>
      </w:r>
      <w:r w:rsidR="002A1F5B"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&lt;EndNote&gt;&lt;Cite&gt;&lt;Author&gt;Dequech&lt;/Author&gt;&lt;Year&gt;2007&lt;/Year&gt;&lt;RecNum&gt;211&lt;/RecNum&gt;&lt;DisplayText&gt;(Dequech 2007)&lt;/DisplayText&gt;&lt;record&gt;&lt;rec-number&gt;211&lt;/rec-number&gt;&lt;foreign-keys&gt;&lt;key app="EN" db-id="9wddsepsyvtwtze0rzm50rt8wp0p0vfvet90" timestamp="1503857760"&gt;211&lt;/key&gt;&lt;/foreign-keys&gt;&lt;ref-type name="Journal Article"&gt;17&lt;/ref-type&gt;&lt;contributors&gt;&lt;authors&gt;&lt;author&gt;Dequech, David&lt;/author&gt;&lt;/authors&gt;&lt;/contributors&gt;&lt;titles&gt;&lt;title&gt;Neoclassical, mainstream, orthodox, and heterodox economics&lt;/title&gt;&lt;secondary-title&gt;Journal of Post Keynesian Economics&lt;/secondary-title&gt;&lt;/titles&gt;&lt;periodical&gt;&lt;full-title&gt;Journal of Post Keynesian Economics&lt;/full-title&gt;&lt;/periodical&gt;&lt;pages&gt;279-302&lt;/pages&gt;&lt;volume&gt;30&lt;/volume&gt;&lt;number&gt;2&lt;/number&gt;&lt;dates&gt;&lt;year&gt;2007&lt;/year&gt;&lt;/dates&gt;&lt;isbn&gt;0160-3477&lt;/isbn&gt;&lt;urls&gt;&lt;/urls&gt;&lt;/record&gt;&lt;/Cite&gt;&lt;/EndNote&gt;</w:instrText>
      </w:r>
      <w:r w:rsidR="002A1F5B"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(Dequech 2007)</w:t>
      </w:r>
      <w:r w:rsidR="002A1F5B" w:rsidRPr="00520BFE">
        <w:rPr>
          <w:rFonts w:ascii="Times New Roman" w:hAnsi="Times New Roman" w:cs="Times New Roman"/>
          <w:lang w:val="en-GB"/>
        </w:rPr>
        <w:fldChar w:fldCharType="end"/>
      </w:r>
      <w:r w:rsidR="002A1F5B" w:rsidRPr="00520BFE">
        <w:rPr>
          <w:rFonts w:ascii="Times New Roman" w:hAnsi="Times New Roman" w:cs="Times New Roman"/>
          <w:lang w:val="en-GB"/>
        </w:rPr>
        <w:t xml:space="preserve">. </w:t>
      </w:r>
    </w:p>
    <w:p w14:paraId="37ED404D" w14:textId="77777777" w:rsidR="00A24151" w:rsidRPr="00520BFE" w:rsidRDefault="00E91404"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Orthodox economics is also defined as sociological category following </w:t>
      </w:r>
      <w:r w:rsidRPr="00520BFE">
        <w:rPr>
          <w:rFonts w:ascii="Times New Roman" w:hAnsi="Times New Roman" w:cs="Times New Roman"/>
          <w:lang w:val="en-GB"/>
        </w:rPr>
        <w:fldChar w:fldCharType="begin"/>
      </w:r>
      <w:r w:rsidRPr="00520BFE">
        <w:rPr>
          <w:rFonts w:ascii="Times New Roman" w:hAnsi="Times New Roman" w:cs="Times New Roman"/>
          <w:lang w:val="en-GB"/>
        </w:rPr>
        <w:instrText xml:space="preserve"> ADDIN EN.CITE &lt;EndNote&gt;&lt;Cite AuthorYear="1"&gt;&lt;Author&gt;Davis&lt;/Author&gt;&lt;Year&gt;2006&lt;/Year&gt;&lt;RecNum&gt;215&lt;/RecNum&gt;&lt;DisplayText&gt;Davis (2006a)&lt;/DisplayText&gt;&lt;record&gt;&lt;rec-number&gt;215&lt;/rec-number&gt;&lt;foreign-keys&gt;&lt;key app="EN" db-id="9wddsepsyvtwtze0rzm50rt8wp0p0vfvet90" timestamp="1504037988"&gt;215&lt;/key&gt;&lt;/foreign-keys&gt;&lt;ref-type name="Conference Proceedings"&gt;10&lt;/ref-type&gt;&lt;contributors&gt;&lt;authors&gt;&lt;author&gt;Davis, John&lt;/author&gt;&lt;/authors&gt;&lt;/contributors&gt;&lt;titles&gt;&lt;title&gt;The turn in and return of orthodoxy in recent economics&lt;/title&gt;&lt;secondary-title&gt;History of Economics Society annual meetings, Grinnell College, Iowa&lt;/secondary-title&gt;&lt;/titles&gt;&lt;pages&gt;22-3&lt;/pages&gt;&lt;dates&gt;&lt;year&gt;2006&lt;/year&gt;&lt;/dates&gt;&lt;urls&gt;&lt;/urls&gt;&lt;/record&gt;&lt;/Cite&gt;&lt;/EndNote&gt;</w:instrText>
      </w:r>
      <w:r w:rsidRPr="00520BFE">
        <w:rPr>
          <w:rFonts w:ascii="Times New Roman" w:hAnsi="Times New Roman" w:cs="Times New Roman"/>
          <w:lang w:val="en-GB"/>
        </w:rPr>
        <w:fldChar w:fldCharType="separate"/>
      </w:r>
      <w:r w:rsidRPr="00520BFE">
        <w:rPr>
          <w:rFonts w:ascii="Times New Roman" w:hAnsi="Times New Roman" w:cs="Times New Roman"/>
          <w:noProof/>
          <w:lang w:val="en-GB"/>
        </w:rPr>
        <w:t>Davis (2006a)</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Orthodox economics is the type of economics that is considered conventional </w:t>
      </w:r>
      <w:r w:rsidR="00C3313F" w:rsidRPr="00520BFE">
        <w:rPr>
          <w:rFonts w:ascii="Times New Roman" w:hAnsi="Times New Roman" w:cs="Times New Roman"/>
          <w:lang w:val="en-GB"/>
        </w:rPr>
        <w:t xml:space="preserve">by economists </w:t>
      </w:r>
      <w:r w:rsidRPr="00520BFE">
        <w:rPr>
          <w:rFonts w:ascii="Times New Roman" w:hAnsi="Times New Roman" w:cs="Times New Roman"/>
          <w:lang w:val="en-GB"/>
        </w:rPr>
        <w:t xml:space="preserve">at one moment and place in time. Orthodox economics is not the same as mainstream economics, although they </w:t>
      </w:r>
      <w:r w:rsidR="0099596D" w:rsidRPr="00520BFE">
        <w:rPr>
          <w:rFonts w:ascii="Times New Roman" w:hAnsi="Times New Roman" w:cs="Times New Roman"/>
          <w:lang w:val="en-GB"/>
        </w:rPr>
        <w:t xml:space="preserve">may </w:t>
      </w:r>
      <w:r w:rsidRPr="00520BFE">
        <w:rPr>
          <w:rFonts w:ascii="Times New Roman" w:hAnsi="Times New Roman" w:cs="Times New Roman"/>
          <w:lang w:val="en-GB"/>
        </w:rPr>
        <w:t xml:space="preserve">overlap. </w:t>
      </w:r>
      <w:r w:rsidR="008627B1" w:rsidRPr="00520BFE">
        <w:rPr>
          <w:rFonts w:ascii="Times New Roman" w:hAnsi="Times New Roman" w:cs="Times New Roman"/>
          <w:lang w:val="en-GB"/>
        </w:rPr>
        <w:t xml:space="preserve">Mainstream economics is the kind of economics </w:t>
      </w:r>
      <w:r w:rsidR="00173A75" w:rsidRPr="00520BFE">
        <w:rPr>
          <w:rFonts w:ascii="Times New Roman" w:hAnsi="Times New Roman" w:cs="Times New Roman"/>
          <w:lang w:val="en-GB"/>
        </w:rPr>
        <w:t xml:space="preserve">practiced </w:t>
      </w:r>
      <w:r w:rsidR="008627B1" w:rsidRPr="00520BFE">
        <w:rPr>
          <w:rFonts w:ascii="Times New Roman" w:hAnsi="Times New Roman" w:cs="Times New Roman"/>
          <w:lang w:val="en-GB"/>
        </w:rPr>
        <w:t xml:space="preserve">at top graduate schools and that is published in top journals, regardless of whether those ideas are conventional or not. </w:t>
      </w:r>
      <w:r w:rsidR="002C0C7B" w:rsidRPr="00520BFE">
        <w:rPr>
          <w:rFonts w:ascii="Times New Roman" w:hAnsi="Times New Roman" w:cs="Times New Roman"/>
          <w:lang w:val="en-GB"/>
        </w:rPr>
        <w:t>There is thus both orthodox mainstream economics which is conventional and professionally successful, and nonorthodox mainstream economics which is unconventional but still professionally successful.</w:t>
      </w:r>
    </w:p>
    <w:p w14:paraId="23C89C9F" w14:textId="6190EED7" w:rsidR="0069610E" w:rsidRPr="00520BFE" w:rsidRDefault="00A24151"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Heterodox economics is often defined as intellectual category in opposition to orthodox economics. There have</w:t>
      </w:r>
      <w:r w:rsidR="008A4CEC" w:rsidRPr="00520BFE">
        <w:rPr>
          <w:rFonts w:ascii="Times New Roman" w:hAnsi="Times New Roman" w:cs="Times New Roman"/>
          <w:lang w:val="en-GB"/>
        </w:rPr>
        <w:t>,</w:t>
      </w:r>
      <w:r w:rsidRPr="00520BFE">
        <w:rPr>
          <w:rFonts w:ascii="Times New Roman" w:hAnsi="Times New Roman" w:cs="Times New Roman"/>
          <w:lang w:val="en-GB"/>
        </w:rPr>
        <w:t xml:space="preserve"> however</w:t>
      </w:r>
      <w:r w:rsidR="008A4CEC" w:rsidRPr="00520BFE">
        <w:rPr>
          <w:rFonts w:ascii="Times New Roman" w:hAnsi="Times New Roman" w:cs="Times New Roman"/>
          <w:lang w:val="en-GB"/>
        </w:rPr>
        <w:t>,</w:t>
      </w:r>
      <w:r w:rsidRPr="00520BFE">
        <w:rPr>
          <w:rFonts w:ascii="Times New Roman" w:hAnsi="Times New Roman" w:cs="Times New Roman"/>
          <w:lang w:val="en-GB"/>
        </w:rPr>
        <w:t xml:space="preserve"> been various </w:t>
      </w:r>
      <w:r w:rsidR="008A4CEC" w:rsidRPr="00520BFE">
        <w:rPr>
          <w:rFonts w:ascii="Times New Roman" w:hAnsi="Times New Roman" w:cs="Times New Roman"/>
          <w:lang w:val="en-GB"/>
        </w:rPr>
        <w:t xml:space="preserve">criticisms of </w:t>
      </w:r>
      <w:r w:rsidRPr="00520BFE">
        <w:rPr>
          <w:rFonts w:ascii="Times New Roman" w:hAnsi="Times New Roman" w:cs="Times New Roman"/>
          <w:lang w:val="en-GB"/>
        </w:rPr>
        <w:t>this dualist definition for being too restrictive, ahistorical</w:t>
      </w:r>
      <w:r w:rsidR="008A4CEC" w:rsidRPr="00520BFE">
        <w:rPr>
          <w:rFonts w:ascii="Times New Roman" w:hAnsi="Times New Roman" w:cs="Times New Roman"/>
          <w:lang w:val="en-GB"/>
        </w:rPr>
        <w:t>,</w:t>
      </w:r>
      <w:r w:rsidRPr="00520BFE">
        <w:rPr>
          <w:rFonts w:ascii="Times New Roman" w:hAnsi="Times New Roman" w:cs="Times New Roman"/>
          <w:lang w:val="en-GB"/>
        </w:rPr>
        <w:t xml:space="preserve"> and simple </w:t>
      </w:r>
      <w:r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&lt;EndNote&gt;&lt;Cite&gt;&lt;Author&gt;Backhouse&lt;/Author&gt;&lt;Year&gt;2004&lt;/Year&gt;&lt;RecNum&gt;403&lt;/RecNum&gt;&lt;DisplayText&gt;(Backhouse 2004, Mearman 2012)&lt;/DisplayText&gt;&lt;record&gt;&lt;rec-number&gt;403&lt;/rec-number&gt;&lt;foreign-keys&gt;&lt;key app="EN" db-id="9wddsepsyvtwtze0rzm50rt8wp0p0vfvet90" timestamp="1513531736"&gt;403&lt;/key&gt;&lt;/foreign-keys&gt;&lt;ref-type name="Journal Article"&gt;17&lt;/ref-type&gt;&lt;contributors&gt;&lt;authors&gt;&lt;author&gt;Backhouse, Roger&lt;/author&gt;&lt;/authors&gt;&lt;/contributors&gt;&lt;titles&gt;&lt;title&gt;A suggestion for clarifying the study of dissent in economics&lt;/title&gt;&lt;secondary-title&gt;Journal of the History of Economic Thought&lt;/secondary-title&gt;&lt;/titles&gt;&lt;periodical&gt;&lt;full-title&gt;Journal of the History of Economic Thought&lt;/full-title&gt;&lt;/periodical&gt;&lt;pages&gt;261-271&lt;/pages&gt;&lt;volume&gt;26&lt;/volume&gt;&lt;number&gt;2&lt;/number&gt;&lt;dates&gt;&lt;year&gt;2004&lt;/year&gt;&lt;/dates&gt;&lt;isbn&gt;1469-9656&lt;/isbn&gt;&lt;urls&gt;&lt;/urls&gt;&lt;/record&gt;&lt;/Cite&gt;&lt;Cite&gt;&lt;Author&gt;Mearman&lt;/Author&gt;&lt;Year&gt;2012&lt;/Year&gt;&lt;RecNum&gt;404&lt;/RecNum&gt;&lt;record&gt;&lt;rec-number&gt;404&lt;/rec-number&gt;&lt;foreign-keys&gt;&lt;key app="EN" db-id="9wddsepsyvtwtze0rzm50rt8wp0p0vfvet90" timestamp="1513532503"&gt;404&lt;/key&gt;&lt;/foreign-keys&gt;&lt;ref-type name="Journal Article"&gt;17&lt;/ref-type&gt;&lt;contributors&gt;&lt;authors&gt;&lt;author&gt;Mearman, Andrew&lt;/author&gt;&lt;/authors&gt;&lt;/contributors&gt;&lt;titles&gt;&lt;title&gt;‘Heterodox economics’ and the problems of classification&lt;/title&gt;&lt;secondary-title&gt;Journal of Economic Methodology&lt;/secondary-title&gt;&lt;/titles&gt;&lt;periodical&gt;&lt;full-title&gt;Journal of Economic Methodology&lt;/full-title&gt;&lt;/periodical&gt;&lt;pages&gt;407-424&lt;/pages&gt;&lt;volume&gt;19&lt;/volume&gt;&lt;number&gt;4&lt;/number&gt;&lt;dates&gt;&lt;year&gt;2012&lt;/year&gt;&lt;/dates&gt;&lt;isbn&gt;1350-178X&lt;/isbn&gt;&lt;urls&gt;&lt;/urls&gt;&lt;/record&gt;&lt;/Cite&gt;&lt;/EndNote&gt;</w:instrText>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(Backhouse 2004, Mearman 2012)</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w:t>
      </w:r>
      <w:r w:rsidR="002871A9" w:rsidRPr="00520BFE">
        <w:rPr>
          <w:rFonts w:ascii="Times New Roman" w:hAnsi="Times New Roman" w:cs="Times New Roman"/>
          <w:lang w:val="en-GB"/>
        </w:rPr>
        <w:t>Therefore</w:t>
      </w:r>
      <w:r w:rsidR="008A4CEC" w:rsidRPr="00520BFE">
        <w:rPr>
          <w:rFonts w:ascii="Times New Roman" w:hAnsi="Times New Roman" w:cs="Times New Roman"/>
          <w:lang w:val="en-GB"/>
        </w:rPr>
        <w:t>,</w:t>
      </w:r>
      <w:r w:rsidRPr="00520BFE">
        <w:rPr>
          <w:rFonts w:ascii="Times New Roman" w:hAnsi="Times New Roman" w:cs="Times New Roman"/>
          <w:lang w:val="en-GB"/>
        </w:rPr>
        <w:t xml:space="preserve"> the definition of </w:t>
      </w:r>
      <w:r w:rsidRPr="00520BFE">
        <w:rPr>
          <w:rFonts w:ascii="Times New Roman" w:hAnsi="Times New Roman" w:cs="Times New Roman"/>
          <w:lang w:val="en-GB"/>
        </w:rPr>
        <w:fldChar w:fldCharType="begin"/>
      </w:r>
      <w:r w:rsidRPr="00520BFE">
        <w:rPr>
          <w:rFonts w:ascii="Times New Roman" w:hAnsi="Times New Roman" w:cs="Times New Roman"/>
          <w:lang w:val="en-GB"/>
        </w:rPr>
        <w:instrText xml:space="preserve"> ADDIN EN.CITE &lt;EndNote&gt;&lt;Cite AuthorYear="1"&gt;&lt;Author&gt;Davis&lt;/Author&gt;&lt;Year&gt;2006&lt;/Year&gt;&lt;RecNum&gt;215&lt;/RecNum&gt;&lt;DisplayText&gt;Davis (2006a)&lt;/DisplayText&gt;&lt;record&gt;&lt;rec-number&gt;215&lt;/rec-number&gt;&lt;foreign-keys&gt;&lt;key app="EN" db-id="9wddsepsyvtwtze0rzm50rt8wp0p0vfvet90" timestamp="1504037988"&gt;215&lt;/key&gt;&lt;/foreign-keys&gt;&lt;ref-type name="Conference Proceedings"&gt;10&lt;/ref-type&gt;&lt;contributors&gt;&lt;authors&gt;&lt;author&gt;Davis, John&lt;/author&gt;&lt;/authors&gt;&lt;/contributors&gt;&lt;titles&gt;&lt;title&gt;The turn in and return of orthodoxy in recent economics&lt;/title&gt;&lt;secondary-title&gt;History of Economics Society annual meetings, Grinnell College, Iowa&lt;/secondary-title&gt;&lt;/titles&gt;&lt;pages&gt;22-3&lt;/pages&gt;&lt;dates&gt;&lt;year&gt;2006&lt;/year&gt;&lt;/dates&gt;&lt;urls&gt;&lt;/urls&gt;&lt;/record&gt;&lt;/Cite&gt;&lt;/EndNote&gt;</w:instrText>
      </w:r>
      <w:r w:rsidRPr="00520BFE">
        <w:rPr>
          <w:rFonts w:ascii="Times New Roman" w:hAnsi="Times New Roman" w:cs="Times New Roman"/>
          <w:lang w:val="en-GB"/>
        </w:rPr>
        <w:fldChar w:fldCharType="separate"/>
      </w:r>
      <w:r w:rsidRPr="00520BFE">
        <w:rPr>
          <w:rFonts w:ascii="Times New Roman" w:hAnsi="Times New Roman" w:cs="Times New Roman"/>
          <w:noProof/>
          <w:lang w:val="en-GB"/>
        </w:rPr>
        <w:t>Davis (2006a)</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w:t>
      </w:r>
      <w:r w:rsidR="002871A9" w:rsidRPr="00520BFE">
        <w:rPr>
          <w:rFonts w:ascii="Times New Roman" w:hAnsi="Times New Roman" w:cs="Times New Roman"/>
          <w:lang w:val="en-GB"/>
        </w:rPr>
        <w:t xml:space="preserve">of </w:t>
      </w:r>
      <w:r w:rsidRPr="00520BFE">
        <w:rPr>
          <w:rFonts w:ascii="Times New Roman" w:hAnsi="Times New Roman" w:cs="Times New Roman"/>
          <w:lang w:val="en-GB"/>
        </w:rPr>
        <w:t xml:space="preserve">heterodox economics as a sociological </w:t>
      </w:r>
      <w:r w:rsidR="008A4CEC" w:rsidRPr="00520BFE">
        <w:rPr>
          <w:rFonts w:ascii="Times New Roman" w:hAnsi="Times New Roman" w:cs="Times New Roman"/>
          <w:lang w:val="en-GB"/>
        </w:rPr>
        <w:t xml:space="preserve">category, </w:t>
      </w:r>
      <w:r w:rsidRPr="00520BFE">
        <w:rPr>
          <w:rFonts w:ascii="Times New Roman" w:hAnsi="Times New Roman" w:cs="Times New Roman"/>
          <w:lang w:val="en-GB"/>
        </w:rPr>
        <w:t xml:space="preserve">which comprises approaches </w:t>
      </w:r>
      <w:r w:rsidR="008A4CEC" w:rsidRPr="00520BFE">
        <w:rPr>
          <w:rFonts w:ascii="Times New Roman" w:hAnsi="Times New Roman" w:cs="Times New Roman"/>
          <w:lang w:val="en-GB"/>
        </w:rPr>
        <w:t xml:space="preserve">that </w:t>
      </w:r>
      <w:r w:rsidRPr="00520BFE">
        <w:rPr>
          <w:rFonts w:ascii="Times New Roman" w:hAnsi="Times New Roman" w:cs="Times New Roman"/>
          <w:lang w:val="en-GB"/>
        </w:rPr>
        <w:t>are both unconventional and professional</w:t>
      </w:r>
      <w:r w:rsidR="00331346" w:rsidRPr="00520BFE">
        <w:rPr>
          <w:rFonts w:ascii="Times New Roman" w:hAnsi="Times New Roman" w:cs="Times New Roman"/>
          <w:lang w:val="en-GB"/>
        </w:rPr>
        <w:t>ly</w:t>
      </w:r>
      <w:r w:rsidRPr="00520BFE">
        <w:rPr>
          <w:rFonts w:ascii="Times New Roman" w:hAnsi="Times New Roman" w:cs="Times New Roman"/>
          <w:lang w:val="en-GB"/>
        </w:rPr>
        <w:t xml:space="preserve"> unsuccessful</w:t>
      </w:r>
      <w:r w:rsidR="002871A9" w:rsidRPr="00520BFE">
        <w:rPr>
          <w:rFonts w:ascii="Times New Roman" w:hAnsi="Times New Roman" w:cs="Times New Roman"/>
          <w:lang w:val="en-GB"/>
        </w:rPr>
        <w:t>, is followed</w:t>
      </w:r>
      <w:r w:rsidRPr="00520BFE">
        <w:rPr>
          <w:rFonts w:ascii="Times New Roman" w:hAnsi="Times New Roman" w:cs="Times New Roman"/>
          <w:lang w:val="en-GB"/>
        </w:rPr>
        <w:t>.</w:t>
      </w:r>
      <w:r w:rsidR="00C3313F" w:rsidRPr="00520BFE">
        <w:rPr>
          <w:rFonts w:ascii="Times New Roman" w:hAnsi="Times New Roman" w:cs="Times New Roman"/>
          <w:lang w:val="en-GB"/>
        </w:rPr>
        <w:t xml:space="preserve"> Engaging with ideas considered heterodox will generally be punished</w:t>
      </w:r>
      <w:r w:rsidR="0069610E" w:rsidRPr="00520BFE">
        <w:rPr>
          <w:rFonts w:ascii="Times New Roman" w:hAnsi="Times New Roman" w:cs="Times New Roman"/>
          <w:lang w:val="en-GB"/>
        </w:rPr>
        <w:t>,</w:t>
      </w:r>
      <w:r w:rsidR="00C3313F" w:rsidRPr="00520BFE">
        <w:rPr>
          <w:rFonts w:ascii="Times New Roman" w:hAnsi="Times New Roman" w:cs="Times New Roman"/>
          <w:lang w:val="en-GB"/>
        </w:rPr>
        <w:t xml:space="preserve"> while conforming to </w:t>
      </w:r>
      <w:r w:rsidR="0069610E" w:rsidRPr="00520BFE">
        <w:rPr>
          <w:rFonts w:ascii="Times New Roman" w:hAnsi="Times New Roman" w:cs="Times New Roman"/>
          <w:lang w:val="en-GB"/>
        </w:rPr>
        <w:t xml:space="preserve">the mainstream will be rewarded </w:t>
      </w:r>
      <w:r w:rsidR="0069610E"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&lt;EndNote&gt;&lt;Cite&gt;&lt;Author&gt;Dequech&lt;/Author&gt;&lt;Year&gt;2017&lt;/Year&gt;&lt;RecNum&gt;528&lt;/RecNum&gt;&lt;DisplayText&gt;(Dequech 2017)&lt;/DisplayText&gt;&lt;record&gt;&lt;rec-number&gt;528&lt;/rec-number&gt;&lt;foreign-keys&gt;&lt;key app="EN" db-id="9wddsepsyvtwtze0rzm50rt8wp0p0vfvet90" timestamp="1519822575"&gt;528&lt;/key&gt;&lt;/foreign-keys&gt;&lt;ref-type name="Journal Article"&gt;17&lt;/ref-type&gt;&lt;contributors&gt;&lt;authors&gt;&lt;author&gt;Dequech, David&lt;/author&gt;&lt;/authors&gt;&lt;/contributors&gt;&lt;titles&gt;&lt;title&gt;Some institutions (social norms and conventions) of contemporary mainstream economics, macroeconomics and financial economics&lt;/title&gt;&lt;secondary-title&gt;Cambridge journal of economics&lt;/secondary-title&gt;&lt;/titles&gt;&lt;periodical&gt;&lt;full-title&gt;Cambridge Journal of Economics&lt;/full-title&gt;&lt;/periodical&gt;&lt;pages&gt;1627-1652&lt;/pages&gt;&lt;volume&gt;41&lt;/volume&gt;&lt;number&gt;6&lt;/number&gt;&lt;dates&gt;&lt;year&gt;2017&lt;/year&gt;&lt;/dates&gt;&lt;isbn&gt;0309-166X&lt;/isbn&gt;&lt;urls&gt;&lt;/urls&gt;&lt;/record&gt;&lt;/Cite&gt;&lt;/EndNote&gt;</w:instrText>
      </w:r>
      <w:r w:rsidR="0069610E"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(Dequech 2017)</w:t>
      </w:r>
      <w:r w:rsidR="0069610E" w:rsidRPr="00520BFE">
        <w:rPr>
          <w:rFonts w:ascii="Times New Roman" w:hAnsi="Times New Roman" w:cs="Times New Roman"/>
          <w:lang w:val="en-GB"/>
        </w:rPr>
        <w:fldChar w:fldCharType="end"/>
      </w:r>
      <w:r w:rsidR="0069610E" w:rsidRPr="00520BFE">
        <w:rPr>
          <w:rFonts w:ascii="Times New Roman" w:hAnsi="Times New Roman" w:cs="Times New Roman"/>
          <w:lang w:val="en-GB"/>
        </w:rPr>
        <w:t xml:space="preserve">. </w:t>
      </w:r>
    </w:p>
    <w:p w14:paraId="622D40A6" w14:textId="77777777" w:rsidR="00CC72C8" w:rsidRPr="00520BFE" w:rsidRDefault="0094034B"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This</w:t>
      </w:r>
      <w:r w:rsidR="008A4CEC" w:rsidRPr="00520BFE">
        <w:rPr>
          <w:rFonts w:ascii="Times New Roman" w:hAnsi="Times New Roman" w:cs="Times New Roman"/>
          <w:lang w:val="en-GB"/>
        </w:rPr>
        <w:t>,</w:t>
      </w:r>
      <w:r w:rsidRPr="00520BFE">
        <w:rPr>
          <w:rFonts w:ascii="Times New Roman" w:hAnsi="Times New Roman" w:cs="Times New Roman"/>
          <w:lang w:val="en-GB"/>
        </w:rPr>
        <w:t xml:space="preserve"> thus</w:t>
      </w:r>
      <w:r w:rsidR="008A4CEC" w:rsidRPr="00520BFE">
        <w:rPr>
          <w:rFonts w:ascii="Times New Roman" w:hAnsi="Times New Roman" w:cs="Times New Roman"/>
          <w:lang w:val="en-GB"/>
        </w:rPr>
        <w:t>,</w:t>
      </w:r>
      <w:r w:rsidRPr="00520BFE">
        <w:rPr>
          <w:rFonts w:ascii="Times New Roman" w:hAnsi="Times New Roman" w:cs="Times New Roman"/>
          <w:lang w:val="en-GB"/>
        </w:rPr>
        <w:t xml:space="preserve"> means that there are three</w:t>
      </w:r>
      <w:r w:rsidR="00E91404" w:rsidRPr="00520BFE">
        <w:rPr>
          <w:rFonts w:ascii="Times New Roman" w:hAnsi="Times New Roman" w:cs="Times New Roman"/>
          <w:lang w:val="en-GB"/>
        </w:rPr>
        <w:t xml:space="preserve"> </w:t>
      </w:r>
      <w:r w:rsidRPr="00520BFE">
        <w:rPr>
          <w:rFonts w:ascii="Times New Roman" w:hAnsi="Times New Roman" w:cs="Times New Roman"/>
          <w:lang w:val="en-GB"/>
        </w:rPr>
        <w:t>categories of economics: (1) orthodox</w:t>
      </w:r>
      <w:r w:rsidR="002C0C7B" w:rsidRPr="00520BFE">
        <w:rPr>
          <w:rFonts w:ascii="Times New Roman" w:hAnsi="Times New Roman" w:cs="Times New Roman"/>
          <w:lang w:val="en-GB"/>
        </w:rPr>
        <w:t xml:space="preserve"> mainstream</w:t>
      </w:r>
      <w:r w:rsidRPr="00520BFE">
        <w:rPr>
          <w:rFonts w:ascii="Times New Roman" w:hAnsi="Times New Roman" w:cs="Times New Roman"/>
          <w:lang w:val="en-GB"/>
        </w:rPr>
        <w:t xml:space="preserve"> economics, those approaches that are part of the mainstream and are conventional; (2) nonorthodox mainstream economics, those ideas that are professionally successful but are </w:t>
      </w:r>
      <w:r w:rsidR="008627B1" w:rsidRPr="00520BFE">
        <w:rPr>
          <w:rFonts w:ascii="Times New Roman" w:hAnsi="Times New Roman" w:cs="Times New Roman"/>
          <w:lang w:val="en-GB"/>
        </w:rPr>
        <w:t>un</w:t>
      </w:r>
      <w:r w:rsidRPr="00520BFE">
        <w:rPr>
          <w:rFonts w:ascii="Times New Roman" w:hAnsi="Times New Roman" w:cs="Times New Roman"/>
          <w:lang w:val="en-GB"/>
        </w:rPr>
        <w:t xml:space="preserve">conventional; and (3) heterodox economics, those ideas that are </w:t>
      </w:r>
      <w:r w:rsidR="008627B1" w:rsidRPr="00520BFE">
        <w:rPr>
          <w:rFonts w:ascii="Times New Roman" w:hAnsi="Times New Roman" w:cs="Times New Roman"/>
          <w:lang w:val="en-GB"/>
        </w:rPr>
        <w:t>non-</w:t>
      </w:r>
      <w:r w:rsidRPr="00520BFE">
        <w:rPr>
          <w:rFonts w:ascii="Times New Roman" w:hAnsi="Times New Roman" w:cs="Times New Roman"/>
          <w:lang w:val="en-GB"/>
        </w:rPr>
        <w:t>mainst</w:t>
      </w:r>
      <w:r w:rsidR="00CC72C8" w:rsidRPr="00520BFE">
        <w:rPr>
          <w:rFonts w:ascii="Times New Roman" w:hAnsi="Times New Roman" w:cs="Times New Roman"/>
          <w:lang w:val="en-GB"/>
        </w:rPr>
        <w:t xml:space="preserve">ream and also </w:t>
      </w:r>
      <w:r w:rsidR="008627B1" w:rsidRPr="00520BFE">
        <w:rPr>
          <w:rFonts w:ascii="Times New Roman" w:hAnsi="Times New Roman" w:cs="Times New Roman"/>
          <w:lang w:val="en-GB"/>
        </w:rPr>
        <w:t>un</w:t>
      </w:r>
      <w:r w:rsidR="00CC72C8" w:rsidRPr="00520BFE">
        <w:rPr>
          <w:rFonts w:ascii="Times New Roman" w:hAnsi="Times New Roman" w:cs="Times New Roman"/>
          <w:lang w:val="en-GB"/>
        </w:rPr>
        <w:t xml:space="preserve">conventional. </w:t>
      </w:r>
    </w:p>
    <w:p w14:paraId="7D1605AE" w14:textId="77777777" w:rsidR="0094034B" w:rsidRPr="00520BFE" w:rsidRDefault="00CC72C8"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It could be argued that there is one additional category, namely orthodox non-mainstream economics. This kind of economics would have to be conventional but professionally </w:t>
      </w:r>
      <w:r w:rsidR="008627B1" w:rsidRPr="00520BFE">
        <w:rPr>
          <w:rFonts w:ascii="Times New Roman" w:hAnsi="Times New Roman" w:cs="Times New Roman"/>
          <w:lang w:val="en-GB"/>
        </w:rPr>
        <w:t>un</w:t>
      </w:r>
      <w:r w:rsidRPr="00520BFE">
        <w:rPr>
          <w:rFonts w:ascii="Times New Roman" w:hAnsi="Times New Roman" w:cs="Times New Roman"/>
          <w:lang w:val="en-GB"/>
        </w:rPr>
        <w:t xml:space="preserve">successful. </w:t>
      </w:r>
      <w:r w:rsidR="00720F02" w:rsidRPr="00520BFE">
        <w:rPr>
          <w:rFonts w:ascii="Times New Roman" w:hAnsi="Times New Roman" w:cs="Times New Roman"/>
          <w:lang w:val="en-GB"/>
        </w:rPr>
        <w:t>F</w:t>
      </w:r>
      <w:r w:rsidRPr="00520BFE">
        <w:rPr>
          <w:rFonts w:ascii="Times New Roman" w:hAnsi="Times New Roman" w:cs="Times New Roman"/>
          <w:lang w:val="en-GB"/>
        </w:rPr>
        <w:t>or example</w:t>
      </w:r>
      <w:r w:rsidR="00720F02" w:rsidRPr="00520BFE">
        <w:rPr>
          <w:rFonts w:ascii="Times New Roman" w:hAnsi="Times New Roman" w:cs="Times New Roman"/>
          <w:lang w:val="en-GB"/>
        </w:rPr>
        <w:t>, it</w:t>
      </w:r>
      <w:r w:rsidRPr="00520BFE">
        <w:rPr>
          <w:rFonts w:ascii="Times New Roman" w:hAnsi="Times New Roman" w:cs="Times New Roman"/>
          <w:lang w:val="en-GB"/>
        </w:rPr>
        <w:t xml:space="preserve"> could be argued that Neo-Keynesian Economics is no longer part of mainstream research, but is still conventional since it</w:t>
      </w:r>
      <w:r w:rsidR="00331346" w:rsidRPr="00520BFE">
        <w:rPr>
          <w:rFonts w:ascii="Times New Roman" w:hAnsi="Times New Roman" w:cs="Times New Roman"/>
          <w:lang w:val="en-GB"/>
        </w:rPr>
        <w:t xml:space="preserve"> i</w:t>
      </w:r>
      <w:r w:rsidRPr="00520BFE">
        <w:rPr>
          <w:rFonts w:ascii="Times New Roman" w:hAnsi="Times New Roman" w:cs="Times New Roman"/>
          <w:lang w:val="en-GB"/>
        </w:rPr>
        <w:t>s impo</w:t>
      </w:r>
      <w:r w:rsidR="001C72B6" w:rsidRPr="00520BFE">
        <w:rPr>
          <w:rFonts w:ascii="Times New Roman" w:hAnsi="Times New Roman" w:cs="Times New Roman"/>
          <w:lang w:val="en-GB"/>
        </w:rPr>
        <w:t>rtant position within education.</w:t>
      </w:r>
      <w:r w:rsidRPr="00520BFE">
        <w:rPr>
          <w:rFonts w:ascii="Times New Roman" w:hAnsi="Times New Roman" w:cs="Times New Roman"/>
          <w:lang w:val="en-GB"/>
        </w:rPr>
        <w:t xml:space="preserve"> In this paper this category will</w:t>
      </w:r>
      <w:r w:rsidR="00720F02" w:rsidRPr="00520BFE">
        <w:rPr>
          <w:rFonts w:ascii="Times New Roman" w:hAnsi="Times New Roman" w:cs="Times New Roman"/>
          <w:lang w:val="en-GB"/>
        </w:rPr>
        <w:t>,</w:t>
      </w:r>
      <w:r w:rsidRPr="00520BFE">
        <w:rPr>
          <w:rFonts w:ascii="Times New Roman" w:hAnsi="Times New Roman" w:cs="Times New Roman"/>
          <w:lang w:val="en-GB"/>
        </w:rPr>
        <w:t xml:space="preserve"> however</w:t>
      </w:r>
      <w:r w:rsidR="00720F02" w:rsidRPr="00520BFE">
        <w:rPr>
          <w:rFonts w:ascii="Times New Roman" w:hAnsi="Times New Roman" w:cs="Times New Roman"/>
          <w:lang w:val="en-GB"/>
        </w:rPr>
        <w:t>,</w:t>
      </w:r>
      <w:r w:rsidRPr="00520BFE">
        <w:rPr>
          <w:rFonts w:ascii="Times New Roman" w:hAnsi="Times New Roman" w:cs="Times New Roman"/>
          <w:lang w:val="en-GB"/>
        </w:rPr>
        <w:t xml:space="preserve"> not </w:t>
      </w:r>
      <w:r w:rsidR="00720F02" w:rsidRPr="00520BFE">
        <w:rPr>
          <w:rFonts w:ascii="Times New Roman" w:hAnsi="Times New Roman" w:cs="Times New Roman"/>
          <w:lang w:val="en-GB"/>
        </w:rPr>
        <w:t xml:space="preserve">be </w:t>
      </w:r>
      <w:r w:rsidRPr="00520BFE">
        <w:rPr>
          <w:rFonts w:ascii="Times New Roman" w:hAnsi="Times New Roman" w:cs="Times New Roman"/>
          <w:lang w:val="en-GB"/>
        </w:rPr>
        <w:t>included because there is very little literature on what approaches would be part of this category. Therefore</w:t>
      </w:r>
      <w:r w:rsidR="00720F02" w:rsidRPr="00520BFE">
        <w:rPr>
          <w:rFonts w:ascii="Times New Roman" w:hAnsi="Times New Roman" w:cs="Times New Roman"/>
          <w:lang w:val="en-GB"/>
        </w:rPr>
        <w:t>,</w:t>
      </w:r>
      <w:r w:rsidRPr="00520BFE">
        <w:rPr>
          <w:rFonts w:ascii="Times New Roman" w:hAnsi="Times New Roman" w:cs="Times New Roman"/>
          <w:lang w:val="en-GB"/>
        </w:rPr>
        <w:t xml:space="preserve"> orthodox economics, mainstream or not, will be treated as one category.</w:t>
      </w:r>
    </w:p>
    <w:p w14:paraId="50E4DB32" w14:textId="19A81508" w:rsidR="00CC72C8" w:rsidRPr="00520BFE" w:rsidRDefault="00CC72C8"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While </w:t>
      </w:r>
      <w:r w:rsidR="008627B1" w:rsidRPr="00520BFE">
        <w:rPr>
          <w:rFonts w:ascii="Times New Roman" w:hAnsi="Times New Roman" w:cs="Times New Roman"/>
          <w:lang w:val="en-GB"/>
        </w:rPr>
        <w:t>defining</w:t>
      </w:r>
      <w:r w:rsidRPr="00520BFE">
        <w:rPr>
          <w:rFonts w:ascii="Times New Roman" w:hAnsi="Times New Roman" w:cs="Times New Roman"/>
          <w:lang w:val="en-GB"/>
        </w:rPr>
        <w:t xml:space="preserve"> these three categories </w:t>
      </w:r>
      <w:r w:rsidR="008627B1" w:rsidRPr="00520BFE">
        <w:rPr>
          <w:rFonts w:ascii="Times New Roman" w:hAnsi="Times New Roman" w:cs="Times New Roman"/>
          <w:lang w:val="en-GB"/>
        </w:rPr>
        <w:t>is</w:t>
      </w:r>
      <w:r w:rsidRPr="00520BFE">
        <w:rPr>
          <w:rFonts w:ascii="Times New Roman" w:hAnsi="Times New Roman" w:cs="Times New Roman"/>
          <w:lang w:val="en-GB"/>
        </w:rPr>
        <w:t xml:space="preserve"> fairly </w:t>
      </w:r>
      <w:r w:rsidR="003A6F7F" w:rsidRPr="00520BFE">
        <w:rPr>
          <w:rFonts w:ascii="Times New Roman" w:hAnsi="Times New Roman" w:cs="Times New Roman"/>
          <w:lang w:val="en-GB"/>
        </w:rPr>
        <w:t>straightforward</w:t>
      </w:r>
      <w:r w:rsidRPr="00520BFE">
        <w:rPr>
          <w:rFonts w:ascii="Times New Roman" w:hAnsi="Times New Roman" w:cs="Times New Roman"/>
          <w:lang w:val="en-GB"/>
        </w:rPr>
        <w:t xml:space="preserve">, determining what approaches actually belong to these categories is </w:t>
      </w:r>
      <w:r w:rsidR="00177ABC" w:rsidRPr="00520BFE">
        <w:rPr>
          <w:rFonts w:ascii="Times New Roman" w:hAnsi="Times New Roman" w:cs="Times New Roman"/>
          <w:lang w:val="en-GB"/>
        </w:rPr>
        <w:t>more of a challenge</w:t>
      </w:r>
      <w:r w:rsidRPr="00520BFE">
        <w:rPr>
          <w:rFonts w:ascii="Times New Roman" w:hAnsi="Times New Roman" w:cs="Times New Roman"/>
          <w:lang w:val="en-GB"/>
        </w:rPr>
        <w:t xml:space="preserve">. </w:t>
      </w:r>
      <w:r w:rsidR="00520BFE" w:rsidRPr="00520BFE">
        <w:rPr>
          <w:rFonts w:ascii="Times New Roman" w:hAnsi="Times New Roman" w:cs="Times New Roman"/>
          <w:lang w:val="en-GB"/>
        </w:rPr>
        <w:t>First</w:t>
      </w:r>
      <w:r w:rsidR="00720F02" w:rsidRPr="00520BFE">
        <w:rPr>
          <w:rFonts w:ascii="Times New Roman" w:hAnsi="Times New Roman" w:cs="Times New Roman"/>
          <w:lang w:val="en-GB"/>
        </w:rPr>
        <w:t xml:space="preserve">, </w:t>
      </w:r>
      <w:r w:rsidRPr="00520BFE">
        <w:rPr>
          <w:rFonts w:ascii="Times New Roman" w:hAnsi="Times New Roman" w:cs="Times New Roman"/>
          <w:lang w:val="en-GB"/>
        </w:rPr>
        <w:t xml:space="preserve">what belongs to these groups of approaches is historically specific, that is to say what was orthodox </w:t>
      </w:r>
      <w:r w:rsidR="00A075F1" w:rsidRPr="00520BFE">
        <w:rPr>
          <w:rFonts w:ascii="Times New Roman" w:hAnsi="Times New Roman" w:cs="Times New Roman"/>
          <w:lang w:val="en-GB"/>
        </w:rPr>
        <w:t xml:space="preserve">100 years ago, </w:t>
      </w:r>
      <w:r w:rsidR="00720F02" w:rsidRPr="00520BFE">
        <w:rPr>
          <w:rFonts w:ascii="Times New Roman" w:hAnsi="Times New Roman" w:cs="Times New Roman"/>
          <w:lang w:val="en-GB"/>
        </w:rPr>
        <w:t xml:space="preserve">could </w:t>
      </w:r>
      <w:r w:rsidRPr="00520BFE">
        <w:rPr>
          <w:rFonts w:ascii="Times New Roman" w:hAnsi="Times New Roman" w:cs="Times New Roman"/>
          <w:lang w:val="en-GB"/>
        </w:rPr>
        <w:t xml:space="preserve">no longer be </w:t>
      </w:r>
      <w:r w:rsidR="003A6F7F" w:rsidRPr="00520BFE">
        <w:rPr>
          <w:rFonts w:ascii="Times New Roman" w:hAnsi="Times New Roman" w:cs="Times New Roman"/>
          <w:lang w:val="en-GB"/>
        </w:rPr>
        <w:t>so</w:t>
      </w:r>
      <w:r w:rsidRPr="00520BFE">
        <w:rPr>
          <w:rFonts w:ascii="Times New Roman" w:hAnsi="Times New Roman" w:cs="Times New Roman"/>
          <w:lang w:val="en-GB"/>
        </w:rPr>
        <w:t xml:space="preserve"> today. </w:t>
      </w:r>
      <w:r w:rsidR="00A075F1" w:rsidRPr="00520BFE">
        <w:rPr>
          <w:rFonts w:ascii="Times New Roman" w:hAnsi="Times New Roman" w:cs="Times New Roman"/>
          <w:lang w:val="en-GB"/>
        </w:rPr>
        <w:t>Second, it is specific to place</w:t>
      </w:r>
      <w:r w:rsidR="003A6F7F" w:rsidRPr="00520BFE">
        <w:rPr>
          <w:rFonts w:ascii="Times New Roman" w:hAnsi="Times New Roman" w:cs="Times New Roman"/>
          <w:lang w:val="en-GB"/>
        </w:rPr>
        <w:t>.</w:t>
      </w:r>
      <w:r w:rsidR="00A075F1" w:rsidRPr="00520BFE">
        <w:rPr>
          <w:rFonts w:ascii="Times New Roman" w:hAnsi="Times New Roman" w:cs="Times New Roman"/>
          <w:lang w:val="en-GB"/>
        </w:rPr>
        <w:t xml:space="preserve"> </w:t>
      </w:r>
      <w:r w:rsidR="003A6F7F" w:rsidRPr="00520BFE">
        <w:rPr>
          <w:rFonts w:ascii="Times New Roman" w:hAnsi="Times New Roman" w:cs="Times New Roman"/>
          <w:lang w:val="en-GB"/>
        </w:rPr>
        <w:t>A</w:t>
      </w:r>
      <w:r w:rsidR="00A075F1" w:rsidRPr="00520BFE">
        <w:rPr>
          <w:rFonts w:ascii="Times New Roman" w:hAnsi="Times New Roman" w:cs="Times New Roman"/>
          <w:lang w:val="en-GB"/>
        </w:rPr>
        <w:t xml:space="preserve">s </w:t>
      </w:r>
      <w:r w:rsidR="00A075F1" w:rsidRPr="00520BFE">
        <w:rPr>
          <w:rFonts w:ascii="Times New Roman" w:hAnsi="Times New Roman" w:cs="Times New Roman"/>
          <w:lang w:val="en-GB"/>
        </w:rPr>
        <w:fldChar w:fldCharType="begin"/>
      </w:r>
      <w:r w:rsidR="00A075F1" w:rsidRPr="00520BFE">
        <w:rPr>
          <w:rFonts w:ascii="Times New Roman" w:hAnsi="Times New Roman" w:cs="Times New Roman"/>
          <w:lang w:val="en-GB"/>
        </w:rPr>
        <w:instrText xml:space="preserve"> ADDIN EN.CITE &lt;EndNote&gt;&lt;Cite AuthorYear="1"&gt;&lt;Author&gt;Davis&lt;/Author&gt;&lt;Year&gt;2006&lt;/Year&gt;&lt;RecNum&gt;215&lt;/RecNum&gt;&lt;DisplayText&gt;Davis (2006a)&lt;/DisplayText&gt;&lt;record&gt;&lt;rec-number&gt;215&lt;/rec-number&gt;&lt;foreign-keys&gt;&lt;key app="EN" db-id="9wddsepsyvtwtze0rzm50rt8wp0p0vfvet90" timestamp="1504037988"&gt;215&lt;/key&gt;&lt;/foreign-keys&gt;&lt;ref-type name="Conference Proceedings"&gt;10&lt;/ref-type&gt;&lt;contributors&gt;&lt;authors&gt;&lt;author&gt;Davis, John&lt;/author&gt;&lt;/authors&gt;&lt;/contributors&gt;&lt;titles&gt;&lt;title&gt;The turn in and return of orthodoxy in recent economics&lt;/title&gt;&lt;secondary-title&gt;History of Economics Society annual meetings, Grinnell College, Iowa&lt;/secondary-title&gt;&lt;/titles&gt;&lt;pages&gt;22-3&lt;/pages&gt;&lt;dates&gt;&lt;year&gt;2006&lt;/year&gt;&lt;/dates&gt;&lt;urls&gt;&lt;/urls&gt;&lt;/record&gt;&lt;/Cite&gt;&lt;/EndNote&gt;</w:instrText>
      </w:r>
      <w:r w:rsidR="00A075F1" w:rsidRPr="00520BFE">
        <w:rPr>
          <w:rFonts w:ascii="Times New Roman" w:hAnsi="Times New Roman" w:cs="Times New Roman"/>
          <w:lang w:val="en-GB"/>
        </w:rPr>
        <w:fldChar w:fldCharType="separate"/>
      </w:r>
      <w:r w:rsidR="00A075F1" w:rsidRPr="00520BFE">
        <w:rPr>
          <w:rFonts w:ascii="Times New Roman" w:hAnsi="Times New Roman" w:cs="Times New Roman"/>
          <w:noProof/>
          <w:lang w:val="en-GB"/>
        </w:rPr>
        <w:t>Davis (2006a)</w:t>
      </w:r>
      <w:r w:rsidR="00A075F1" w:rsidRPr="00520BFE">
        <w:rPr>
          <w:rFonts w:ascii="Times New Roman" w:hAnsi="Times New Roman" w:cs="Times New Roman"/>
          <w:lang w:val="en-GB"/>
        </w:rPr>
        <w:fldChar w:fldCharType="end"/>
      </w:r>
      <w:r w:rsidR="00A075F1" w:rsidRPr="00520BFE">
        <w:rPr>
          <w:rFonts w:ascii="Times New Roman" w:hAnsi="Times New Roman" w:cs="Times New Roman"/>
          <w:lang w:val="en-GB"/>
        </w:rPr>
        <w:t xml:space="preserve"> e</w:t>
      </w:r>
      <w:r w:rsidR="009A211C" w:rsidRPr="00520BFE">
        <w:rPr>
          <w:rFonts w:ascii="Times New Roman" w:hAnsi="Times New Roman" w:cs="Times New Roman"/>
          <w:lang w:val="en-GB"/>
        </w:rPr>
        <w:t>xplains</w:t>
      </w:r>
      <w:r w:rsidR="00720F02" w:rsidRPr="00520BFE">
        <w:rPr>
          <w:rFonts w:ascii="Times New Roman" w:hAnsi="Times New Roman" w:cs="Times New Roman"/>
          <w:lang w:val="en-GB"/>
        </w:rPr>
        <w:t>, for instance,</w:t>
      </w:r>
      <w:r w:rsidR="009A211C" w:rsidRPr="00520BFE">
        <w:rPr>
          <w:rFonts w:ascii="Times New Roman" w:hAnsi="Times New Roman" w:cs="Times New Roman"/>
          <w:lang w:val="en-GB"/>
        </w:rPr>
        <w:t xml:space="preserve"> from 1950 to 1990 Marxian</w:t>
      </w:r>
      <w:r w:rsidR="00A075F1" w:rsidRPr="00520BFE">
        <w:rPr>
          <w:rFonts w:ascii="Times New Roman" w:hAnsi="Times New Roman" w:cs="Times New Roman"/>
          <w:lang w:val="en-GB"/>
        </w:rPr>
        <w:t xml:space="preserve"> economics was orthodox in socialist economies while </w:t>
      </w:r>
      <w:r w:rsidR="008627B1" w:rsidRPr="00520BFE">
        <w:rPr>
          <w:rFonts w:ascii="Times New Roman" w:hAnsi="Times New Roman" w:cs="Times New Roman"/>
          <w:lang w:val="en-GB"/>
        </w:rPr>
        <w:t>it was</w:t>
      </w:r>
      <w:r w:rsidR="00A075F1" w:rsidRPr="00520BFE">
        <w:rPr>
          <w:rFonts w:ascii="Times New Roman" w:hAnsi="Times New Roman" w:cs="Times New Roman"/>
          <w:lang w:val="en-GB"/>
        </w:rPr>
        <w:t xml:space="preserve"> heterodox in capitalist </w:t>
      </w:r>
      <w:r w:rsidR="008627B1" w:rsidRPr="00520BFE">
        <w:rPr>
          <w:rFonts w:ascii="Times New Roman" w:hAnsi="Times New Roman" w:cs="Times New Roman"/>
          <w:lang w:val="en-GB"/>
        </w:rPr>
        <w:t>economies</w:t>
      </w:r>
      <w:r w:rsidR="00A075F1" w:rsidRPr="00520BFE">
        <w:rPr>
          <w:rFonts w:ascii="Times New Roman" w:hAnsi="Times New Roman" w:cs="Times New Roman"/>
          <w:lang w:val="en-GB"/>
        </w:rPr>
        <w:t xml:space="preserve"> and vice versa for neoclassical economics. And third, most importantly</w:t>
      </w:r>
      <w:r w:rsidR="00720F02" w:rsidRPr="00520BFE">
        <w:rPr>
          <w:rFonts w:ascii="Times New Roman" w:hAnsi="Times New Roman" w:cs="Times New Roman"/>
          <w:lang w:val="en-GB"/>
        </w:rPr>
        <w:t>,</w:t>
      </w:r>
      <w:r w:rsidR="00A075F1" w:rsidRPr="00520BFE">
        <w:rPr>
          <w:rFonts w:ascii="Times New Roman" w:hAnsi="Times New Roman" w:cs="Times New Roman"/>
          <w:lang w:val="en-GB"/>
        </w:rPr>
        <w:t xml:space="preserve"> these categories should be thought of as continuous rather than discrete. Certain approaches can be more or less conv</w:t>
      </w:r>
      <w:r w:rsidR="00116B34" w:rsidRPr="00520BFE">
        <w:rPr>
          <w:rFonts w:ascii="Times New Roman" w:hAnsi="Times New Roman" w:cs="Times New Roman"/>
          <w:lang w:val="en-GB"/>
        </w:rPr>
        <w:t>entional or ma</w:t>
      </w:r>
      <w:r w:rsidR="001807A6" w:rsidRPr="00520BFE">
        <w:rPr>
          <w:rFonts w:ascii="Times New Roman" w:hAnsi="Times New Roman" w:cs="Times New Roman"/>
          <w:lang w:val="en-GB"/>
        </w:rPr>
        <w:t>instream. T</w:t>
      </w:r>
      <w:r w:rsidR="00116B34" w:rsidRPr="00520BFE">
        <w:rPr>
          <w:rFonts w:ascii="Times New Roman" w:hAnsi="Times New Roman" w:cs="Times New Roman"/>
          <w:lang w:val="en-GB"/>
        </w:rPr>
        <w:t xml:space="preserve">hey can thus also be </w:t>
      </w:r>
      <w:r w:rsidR="001807A6" w:rsidRPr="00520BFE">
        <w:rPr>
          <w:rFonts w:ascii="Times New Roman" w:hAnsi="Times New Roman" w:cs="Times New Roman"/>
          <w:lang w:val="en-GB"/>
        </w:rPr>
        <w:t xml:space="preserve">partially in one </w:t>
      </w:r>
      <w:r w:rsidR="00B933F0" w:rsidRPr="00520BFE">
        <w:rPr>
          <w:rFonts w:ascii="Times New Roman" w:hAnsi="Times New Roman" w:cs="Times New Roman"/>
          <w:lang w:val="en-GB"/>
        </w:rPr>
        <w:t xml:space="preserve">category </w:t>
      </w:r>
      <w:r w:rsidR="001807A6" w:rsidRPr="00520BFE">
        <w:rPr>
          <w:rFonts w:ascii="Times New Roman" w:hAnsi="Times New Roman" w:cs="Times New Roman"/>
          <w:lang w:val="en-GB"/>
        </w:rPr>
        <w:t xml:space="preserve">and partially in </w:t>
      </w:r>
      <w:r w:rsidR="00B933F0" w:rsidRPr="00520BFE">
        <w:rPr>
          <w:rFonts w:ascii="Times New Roman" w:hAnsi="Times New Roman" w:cs="Times New Roman"/>
          <w:lang w:val="en-GB"/>
        </w:rPr>
        <w:t>an</w:t>
      </w:r>
      <w:r w:rsidR="001807A6" w:rsidRPr="00520BFE">
        <w:rPr>
          <w:rFonts w:ascii="Times New Roman" w:hAnsi="Times New Roman" w:cs="Times New Roman"/>
          <w:lang w:val="en-GB"/>
        </w:rPr>
        <w:t>other.</w:t>
      </w:r>
    </w:p>
    <w:p w14:paraId="76B9F815" w14:textId="76E91115" w:rsidR="00F71D5D" w:rsidRPr="00520BFE" w:rsidRDefault="00520BFE"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Based on</w:t>
      </w:r>
      <w:r w:rsidR="00043EB2" w:rsidRPr="00520BFE">
        <w:rPr>
          <w:rFonts w:ascii="Times New Roman" w:hAnsi="Times New Roman" w:cs="Times New Roman"/>
          <w:lang w:val="en-GB"/>
        </w:rPr>
        <w:t xml:space="preserve"> literature about recent developments</w:t>
      </w:r>
      <w:r w:rsidR="00F94ED7" w:rsidRPr="00520BFE">
        <w:rPr>
          <w:rFonts w:ascii="Times New Roman" w:hAnsi="Times New Roman" w:cs="Times New Roman"/>
          <w:lang w:val="en-GB"/>
        </w:rPr>
        <w:t>, approaches in economics at top institutions in the Anglo-Saxon world in the last decade are categorized.</w:t>
      </w:r>
      <w:r w:rsidR="00F94ED7" w:rsidRPr="00520BFE">
        <w:rPr>
          <w:rStyle w:val="Verwijzingopmerking"/>
          <w:rFonts w:ascii="Times New Roman" w:hAnsi="Times New Roman" w:cs="Times New Roman"/>
          <w:lang w:val="en-GB"/>
        </w:rPr>
        <w:t xml:space="preserve"> </w:t>
      </w:r>
    </w:p>
    <w:p w14:paraId="576F458C" w14:textId="6CC5E79C" w:rsidR="00160825" w:rsidRPr="00520BFE" w:rsidRDefault="00160825"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lastRenderedPageBreak/>
        <w:t>Current orthodox economics is generally conc</w:t>
      </w:r>
      <w:r w:rsidR="007E3B51" w:rsidRPr="00520BFE">
        <w:rPr>
          <w:rFonts w:ascii="Times New Roman" w:hAnsi="Times New Roman" w:cs="Times New Roman"/>
          <w:lang w:val="en-GB"/>
        </w:rPr>
        <w:t>eived as neoclassical economics. I</w:t>
      </w:r>
      <w:r w:rsidR="00F23515" w:rsidRPr="00520BFE">
        <w:rPr>
          <w:rFonts w:ascii="Times New Roman" w:hAnsi="Times New Roman" w:cs="Times New Roman"/>
          <w:lang w:val="en-GB"/>
        </w:rPr>
        <w:t xml:space="preserve">mportant neoclassical approaches are </w:t>
      </w:r>
      <w:r w:rsidR="007E3B51" w:rsidRPr="00520BFE">
        <w:rPr>
          <w:rFonts w:ascii="Times New Roman" w:hAnsi="Times New Roman" w:cs="Times New Roman"/>
          <w:lang w:val="en-GB"/>
        </w:rPr>
        <w:t xml:space="preserve">general equilibrium theory </w:t>
      </w:r>
      <w:r w:rsidR="007E3B51"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&lt;EndNote&gt;&lt;Cite&gt;&lt;Author&gt;Blaug&lt;/Author&gt;&lt;Year&gt;2003&lt;/Year&gt;&lt;RecNum&gt;83&lt;/RecNum&gt;&lt;DisplayText&gt;(Blaug 2003, Mirowski and Hands 1998)&lt;/DisplayText&gt;&lt;record&gt;&lt;rec-number&gt;83&lt;/rec-number&gt;&lt;foreign-keys&gt;&lt;key app="EN" db-id="9wddsepsyvtwtze0rzm50rt8wp0p0vfvet90" timestamp="1498206985"&gt;83&lt;/key&gt;&lt;/foreign-keys&gt;&lt;ref-type name="Journal Article"&gt;17&lt;/ref-type&gt;&lt;contributors&gt;&lt;authors&gt;&lt;author&gt;Blaug, Mark&lt;/author&gt;&lt;/authors&gt;&lt;/contributors&gt;&lt;titles&gt;&lt;title&gt;The formalist revolution of the 1950s&lt;/title&gt;&lt;secondary-title&gt;Journal of the History of Economic Thought&lt;/secondary-title&gt;&lt;/titles&gt;&lt;periodical&gt;&lt;full-title&gt;Journal of the History of Economic Thought&lt;/full-title&gt;&lt;/periodical&gt;&lt;pages&gt;145-156&lt;/pages&gt;&lt;volume&gt;25&lt;/volume&gt;&lt;number&gt;2&lt;/number&gt;&lt;dates&gt;&lt;year&gt;2003&lt;/year&gt;&lt;/dates&gt;&lt;isbn&gt;1053-8372&lt;/isbn&gt;&lt;urls&gt;&lt;/urls&gt;&lt;/record&gt;&lt;/Cite&gt;&lt;Cite&gt;&lt;Author&gt;Mirowski&lt;/Author&gt;&lt;Year&gt;1998&lt;/Year&gt;&lt;RecNum&gt;402&lt;/RecNum&gt;&lt;record&gt;&lt;rec-number&gt;402&lt;/rec-number&gt;&lt;foreign-keys&gt;&lt;key app="EN" db-id="9wddsepsyvtwtze0rzm50rt8wp0p0vfvet90" timestamp="1513340023"&gt;402&lt;/key&gt;&lt;/foreign-keys&gt;&lt;ref-type name="Journal Article"&gt;17&lt;/ref-type&gt;&lt;contributors&gt;&lt;authors&gt;&lt;author&gt;Mirowski, Philip&lt;/author&gt;&lt;author&gt;Hands, Wade&lt;/author&gt;&lt;/authors&gt;&lt;/contributors&gt;&lt;titles&gt;&lt;title&gt;A paradox of budgets: the postwar stabilization of American neoclassical demand theory&lt;/title&gt;&lt;secondary-title&gt;History of Political Economy&lt;/secondary-title&gt;&lt;/titles&gt;&lt;periodical&gt;&lt;full-title&gt;History of Political Economy&lt;/full-title&gt;&lt;/periodical&gt;&lt;pages&gt;260&lt;/pages&gt;&lt;dates&gt;&lt;year&gt;1998&lt;/year&gt;&lt;/dates&gt;&lt;isbn&gt;0018-2702&lt;/isbn&gt;&lt;urls&gt;&lt;/urls&gt;&lt;/record&gt;&lt;/Cite&gt;&lt;/EndNote&gt;</w:instrText>
      </w:r>
      <w:r w:rsidR="007E3B51"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(Blaug 2003, Mirowski and Hands 1998)</w:t>
      </w:r>
      <w:r w:rsidR="007E3B51" w:rsidRPr="00520BFE">
        <w:rPr>
          <w:rFonts w:ascii="Times New Roman" w:hAnsi="Times New Roman" w:cs="Times New Roman"/>
          <w:lang w:val="en-GB"/>
        </w:rPr>
        <w:fldChar w:fldCharType="end"/>
      </w:r>
      <w:r w:rsidR="007E3B51" w:rsidRPr="00520BFE">
        <w:rPr>
          <w:rFonts w:ascii="Times New Roman" w:hAnsi="Times New Roman" w:cs="Times New Roman"/>
          <w:lang w:val="en-GB"/>
        </w:rPr>
        <w:t xml:space="preserve">, </w:t>
      </w:r>
      <w:r w:rsidR="00F23515" w:rsidRPr="00520BFE">
        <w:rPr>
          <w:rFonts w:ascii="Times New Roman" w:hAnsi="Times New Roman" w:cs="Times New Roman"/>
          <w:lang w:val="en-GB"/>
        </w:rPr>
        <w:t>Walrasian</w:t>
      </w:r>
      <w:r w:rsidR="00895D8F" w:rsidRPr="00520BFE">
        <w:rPr>
          <w:rFonts w:ascii="Times New Roman" w:hAnsi="Times New Roman" w:cs="Times New Roman"/>
          <w:lang w:val="en-GB"/>
        </w:rPr>
        <w:t xml:space="preserve"> economics</w:t>
      </w:r>
      <w:r w:rsidR="000F520A" w:rsidRPr="00520BFE">
        <w:rPr>
          <w:rFonts w:ascii="Times New Roman" w:hAnsi="Times New Roman" w:cs="Times New Roman"/>
          <w:lang w:val="en-GB"/>
        </w:rPr>
        <w:t xml:space="preserve"> </w:t>
      </w:r>
      <w:r w:rsidR="000F520A" w:rsidRPr="00520BFE">
        <w:rPr>
          <w:rFonts w:ascii="Times New Roman" w:hAnsi="Times New Roman" w:cs="Times New Roman"/>
          <w:lang w:val="en-GB"/>
        </w:rPr>
        <w:fldChar w:fldCharType="begin">
          <w:fldData xml:space="preserve">PEVuZE5vdGU+PENpdGU+PEF1dGhvcj5XYWxrZXI8L0F1dGhvcj48WWVhcj4yMDA4PC9ZZWFyPjxS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</w:fldData>
        </w:fldChar>
      </w:r>
      <w:r w:rsidR="002423E6" w:rsidRPr="00520BFE">
        <w:rPr>
          <w:rFonts w:ascii="Times New Roman" w:hAnsi="Times New Roman" w:cs="Times New Roman"/>
          <w:lang w:val="en-GB"/>
        </w:rPr>
        <w:instrText xml:space="preserve"> ADDIN EN.CITE </w:instrText>
      </w:r>
      <w:r w:rsidR="002423E6" w:rsidRPr="00520BFE">
        <w:rPr>
          <w:rFonts w:ascii="Times New Roman" w:hAnsi="Times New Roman" w:cs="Times New Roman"/>
          <w:lang w:val="en-GB"/>
        </w:rPr>
        <w:fldChar w:fldCharType="begin">
          <w:fldData xml:space="preserve">PEVuZE5vdGU+PENpdGU+PEF1dGhvcj5XYWxrZXI8L0F1dGhvcj48WWVhcj4yMDA4PC9ZZWFyPjxS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</w:fldData>
        </w:fldChar>
      </w:r>
      <w:r w:rsidR="002423E6" w:rsidRPr="00520BFE">
        <w:rPr>
          <w:rFonts w:ascii="Times New Roman" w:hAnsi="Times New Roman" w:cs="Times New Roman"/>
          <w:lang w:val="en-GB"/>
        </w:rPr>
        <w:instrText xml:space="preserve"> ADDIN EN.CITE.DATA </w:instrText>
      </w:r>
      <w:r w:rsidR="002423E6" w:rsidRPr="00520BFE">
        <w:rPr>
          <w:rFonts w:ascii="Times New Roman" w:hAnsi="Times New Roman" w:cs="Times New Roman"/>
          <w:lang w:val="en-GB"/>
        </w:rPr>
      </w:r>
      <w:r w:rsidR="002423E6" w:rsidRPr="00520BFE">
        <w:rPr>
          <w:rFonts w:ascii="Times New Roman" w:hAnsi="Times New Roman" w:cs="Times New Roman"/>
          <w:lang w:val="en-GB"/>
        </w:rPr>
        <w:fldChar w:fldCharType="end"/>
      </w:r>
      <w:r w:rsidR="000F520A" w:rsidRPr="00520BFE">
        <w:rPr>
          <w:rFonts w:ascii="Times New Roman" w:hAnsi="Times New Roman" w:cs="Times New Roman"/>
          <w:lang w:val="en-GB"/>
        </w:rPr>
      </w:r>
      <w:r w:rsidR="000F520A"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(Walker 2008, Rizvi 2008, De Vroey 2004)</w:t>
      </w:r>
      <w:r w:rsidR="000F520A" w:rsidRPr="00520BFE">
        <w:rPr>
          <w:rFonts w:ascii="Times New Roman" w:hAnsi="Times New Roman" w:cs="Times New Roman"/>
          <w:lang w:val="en-GB"/>
        </w:rPr>
        <w:fldChar w:fldCharType="end"/>
      </w:r>
      <w:r w:rsidR="00F23515" w:rsidRPr="00520BFE">
        <w:rPr>
          <w:rFonts w:ascii="Times New Roman" w:hAnsi="Times New Roman" w:cs="Times New Roman"/>
          <w:lang w:val="en-GB"/>
        </w:rPr>
        <w:t>, Marshallian</w:t>
      </w:r>
      <w:r w:rsidR="00895D8F" w:rsidRPr="00520BFE">
        <w:rPr>
          <w:rFonts w:ascii="Times New Roman" w:hAnsi="Times New Roman" w:cs="Times New Roman"/>
          <w:lang w:val="en-GB"/>
        </w:rPr>
        <w:t xml:space="preserve"> economics</w:t>
      </w:r>
      <w:r w:rsidR="000F520A" w:rsidRPr="00520BFE">
        <w:rPr>
          <w:rFonts w:ascii="Times New Roman" w:hAnsi="Times New Roman" w:cs="Times New Roman"/>
          <w:lang w:val="en-GB"/>
        </w:rPr>
        <w:t xml:space="preserve"> </w:t>
      </w:r>
      <w:r w:rsidR="000F520A"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&lt;EndNote&gt;&lt;Cite&gt;&lt;Author&gt;Groenewegen&lt;/Author&gt;&lt;Year&gt;2008&lt;/Year&gt;&lt;RecNum&gt;389&lt;/RecNum&gt;&lt;DisplayText&gt;(Groenewegen 2008, De Vroey 2004)&lt;/DisplayText&gt;&lt;record&gt;&lt;rec-number&gt;389&lt;/rec-number&gt;&lt;foreign-keys&gt;&lt;key app</w:instrText>
      </w:r>
      <w:r w:rsidR="002423E6" w:rsidRPr="00ED7A1A">
        <w:rPr>
          <w:rFonts w:ascii="Times New Roman" w:hAnsi="Times New Roman" w:cs="Times New Roman"/>
        </w:rPr>
        <w:instrText>="EN" db-id="9wddsepsyvtwtze0rzm50rt8wp0p0vfvet90" timestamp="1511168790"&gt;389&lt;/key&gt;&lt;/foreign-keys&gt;&lt;ref-type name="Book Section"&gt;5&lt;/ref-type&gt;&lt;contributors&gt;&lt;authors&gt;&lt;author&gt;Groenewegen, Peter&lt;/author&gt;&lt;/authors&gt;&lt;secondary-authors&gt;&lt;author&gt;Biddle, Jeff&lt;/author&gt;&lt;author&gt;Davis, John&lt;/author&gt;&lt;author&gt;Samuels, Warren&lt;/author&gt;&lt;/secondary-authors&gt;&lt;/contributors&gt;&lt;titles&gt;&lt;title&gt;English Marginalism: Jevons, Marshall, and Pigou&lt;/title&gt;&lt;secondary-title&gt;A companion to the history of economic thought&lt;/secondary-title&gt;&lt;/titles&gt;&lt;periodical&gt;&lt;full-title&gt;A companion to the history of economic thought&lt;/full-title&gt;&lt;/periodical&gt;&lt;dates&gt;&lt;year&gt;2008&lt;/year&gt;&lt;/dates&gt;&lt;publisher&gt;John Wiley &amp;amp; Sons&lt;/publisher&gt;&lt;isbn&gt;1405128968&lt;/isbn&gt;&lt;urls&gt;&lt;/urls&gt;&lt;/record&gt;&lt;/Cite&gt;&lt;Cite&gt;&lt;Author&gt;De Vroey&lt;/Author&gt;&lt;Year&gt;2004&lt;/Year&gt;&lt;RecNum&gt;390&lt;/RecNum&gt;&lt;record&gt;&lt;rec-number&gt;390&lt;/rec-number&gt;&lt;foreign-keys&gt;&lt;key app="EN" db-id="9wddsepsyvtwtze0rzm50rt8wp0p0vfvet90" timest</w:instrText>
      </w:r>
      <w:r w:rsidR="002423E6" w:rsidRPr="007C2A86">
        <w:rPr>
          <w:rFonts w:ascii="Times New Roman" w:hAnsi="Times New Roman" w:cs="Times New Roman"/>
        </w:rPr>
        <w:instrText>amp="1511168958"&gt;390&lt;/key&gt;&lt;/foreign-keys&gt;&lt;ref-type name="Journal Article"&gt;17&lt;/ref-type&gt;&lt;contributors&gt;&lt;authors&gt;&lt;author&gt;De Vroey, Michel&lt;/author&gt;&lt;/authors&gt;&lt;/contributors&gt;&lt;titles&gt;&lt;title&gt;The history of macroeconomics viewed against the background of the Marshall-Walras divide&lt;/title&gt;&lt;secondary-title&gt;History of Political Economy&lt;/secondary-title&gt;&lt;/titles&gt;&lt;periodical&gt;&lt;full-title&gt;History of Political Economy&lt;/full-title&gt;&lt;/periodical&gt;&lt;pages&gt;57-91&lt;/pages&gt;&lt;volume&gt;36&lt;/volume&gt;&lt;number&gt;5&lt;/number&gt;&lt;dates&gt;&lt;year&gt;2004&lt;/year&gt;&lt;/dates&gt;&lt;isbn&gt;1527-1919&lt;/isbn&gt;&lt;urls&gt;&lt;/urls&gt;&lt;/record&gt;&lt;/Cite&gt;&lt;/EndNote&gt;</w:instrText>
      </w:r>
      <w:r w:rsidR="000F520A" w:rsidRPr="00520BFE">
        <w:rPr>
          <w:rFonts w:ascii="Times New Roman" w:hAnsi="Times New Roman" w:cs="Times New Roman"/>
          <w:lang w:val="en-GB"/>
        </w:rPr>
        <w:fldChar w:fldCharType="separate"/>
      </w:r>
      <w:r w:rsidR="002423E6" w:rsidRPr="007C2A86">
        <w:rPr>
          <w:rFonts w:ascii="Times New Roman" w:hAnsi="Times New Roman" w:cs="Times New Roman"/>
          <w:noProof/>
        </w:rPr>
        <w:t>(Groenewegen 2008, De Vroey 2004)</w:t>
      </w:r>
      <w:r w:rsidR="000F520A" w:rsidRPr="00520BFE">
        <w:rPr>
          <w:rFonts w:ascii="Times New Roman" w:hAnsi="Times New Roman" w:cs="Times New Roman"/>
          <w:lang w:val="en-GB"/>
        </w:rPr>
        <w:fldChar w:fldCharType="end"/>
      </w:r>
      <w:r w:rsidR="00F23515" w:rsidRPr="007C2A86">
        <w:rPr>
          <w:rFonts w:ascii="Times New Roman" w:hAnsi="Times New Roman" w:cs="Times New Roman"/>
        </w:rPr>
        <w:t>, Chicago school</w:t>
      </w:r>
      <w:r w:rsidR="00916C7A" w:rsidRPr="007C2A86">
        <w:rPr>
          <w:rFonts w:ascii="Times New Roman" w:hAnsi="Times New Roman" w:cs="Times New Roman"/>
        </w:rPr>
        <w:t xml:space="preserve"> </w:t>
      </w:r>
      <w:r w:rsidR="00916C7A" w:rsidRPr="00520BFE">
        <w:rPr>
          <w:rFonts w:ascii="Times New Roman" w:hAnsi="Times New Roman" w:cs="Times New Roman"/>
          <w:lang w:val="en-GB"/>
        </w:rPr>
        <w:fldChar w:fldCharType="begin"/>
      </w:r>
      <w:r w:rsidR="002423E6" w:rsidRPr="007C2A86">
        <w:rPr>
          <w:rFonts w:ascii="Times New Roman" w:hAnsi="Times New Roman" w:cs="Times New Roman"/>
        </w:rPr>
        <w:instrText xml:space="preserve"> ADDIN EN.CITE &lt;EndNote&gt;&lt;Cite&gt;&lt;Author&gt;Emmett&lt;/Author&gt;&lt;Year&gt;2010&lt;/Year&gt;&lt;RecNum&gt;391&lt;/RecNum&gt;&lt;DisplayText&gt;(Emmett 2010, Leeson 2000)&lt;/DisplayText&gt;&lt;record&gt;&lt;rec-number&gt;391&lt;/rec-number&gt;&lt;foreign-keys&gt;&lt;key app="EN" db-id="9wddsepsyvtwtze0rzm50rt8wp0p0vfvet90" timestamp="1511169042"&gt;391&lt;/key&gt;&lt;/foreign-keys&gt;&lt;ref-type name="Book"&gt;6&lt;/ref-type&gt;&lt;contributors&gt;&lt;authors&gt;&lt;author&gt;Emmett, Ross&lt;/author&gt;&lt;/authors&gt;&lt;/contributors&gt;&lt;titles&gt;&lt;title&gt;The Elgar companion to the Chicago school of economics&lt;/title&gt;&lt;/titles&gt;&lt;dates&gt;&lt;year&gt;2010&lt;/year&gt;&lt;/dates&gt;&lt;publisher&gt;Edward Elgar Publishing&lt;/publisher&gt;&lt;isbn&gt;1849806667&lt;/isbn&gt;&lt;urls&gt;&lt;/urls&gt;&lt;/record&gt;&lt;/Cite&gt;&lt;Cite&gt;&lt;Author&gt;Leeson&lt;/Author&gt;&lt;Year&gt;2000&lt;/Year&gt;&lt;RecNum&gt;98&lt;/RecNum&gt;&lt;record&gt;&lt;rec-number&gt;98&lt;/rec-number&gt;&lt;foreign-keys&gt;&lt;key app="EN" db-id="9wddsepsyvtwtze0rzm50rt8wp0p0vfvet90" timestamp="1498208665"&gt;98&lt;/key&gt;&lt;/foreign-keys&gt;&lt;ref-type name="Book Section"&gt;5&lt;/ref-type&gt;&lt;contributors&gt;&lt;authors&gt;&lt;author&gt;Leeson, Robert&lt;/author&gt;&lt;/authors&gt;&lt;/contributors&gt;&lt;titles&gt;&lt;title&gt;The Chicago counter-revolution and the sociology of economic knowledge&lt;/title&gt;&lt;secondary-title&gt;The Eclipse of Keynesianism&lt;/secondary-title&gt;&lt;/titles&gt;&lt;pages&gt;45-72&lt;/pages&gt;&lt;dates&gt;&lt;year&gt;2000&lt;/year&gt;&lt;/dates&gt;&lt;publisher&gt;Springer&lt;/publisher&gt;&lt;urls&gt;&lt;/urls&gt;&lt;/record&gt;&lt;/Cite&gt;&lt;/EndNote&gt;</w:instrText>
      </w:r>
      <w:r w:rsidR="00916C7A" w:rsidRPr="00520BFE">
        <w:rPr>
          <w:rFonts w:ascii="Times New Roman" w:hAnsi="Times New Roman" w:cs="Times New Roman"/>
          <w:lang w:val="en-GB"/>
        </w:rPr>
        <w:fldChar w:fldCharType="separate"/>
      </w:r>
      <w:r w:rsidR="002423E6" w:rsidRPr="007C2A86">
        <w:rPr>
          <w:rFonts w:ascii="Times New Roman" w:hAnsi="Times New Roman" w:cs="Times New Roman"/>
          <w:noProof/>
        </w:rPr>
        <w:t>(Emmett 2010, Leeson 2000)</w:t>
      </w:r>
      <w:r w:rsidR="00916C7A" w:rsidRPr="00520BFE">
        <w:rPr>
          <w:rFonts w:ascii="Times New Roman" w:hAnsi="Times New Roman" w:cs="Times New Roman"/>
          <w:lang w:val="en-GB"/>
        </w:rPr>
        <w:fldChar w:fldCharType="end"/>
      </w:r>
      <w:r w:rsidR="00F23515" w:rsidRPr="007C2A86">
        <w:rPr>
          <w:rFonts w:ascii="Times New Roman" w:hAnsi="Times New Roman" w:cs="Times New Roman"/>
        </w:rPr>
        <w:t xml:space="preserve">, </w:t>
      </w:r>
      <w:proofErr w:type="spellStart"/>
      <w:r w:rsidR="000F520A" w:rsidRPr="007C2A86">
        <w:rPr>
          <w:rFonts w:ascii="Times New Roman" w:hAnsi="Times New Roman" w:cs="Times New Roman"/>
        </w:rPr>
        <w:t>environmental</w:t>
      </w:r>
      <w:proofErr w:type="spellEnd"/>
      <w:r w:rsidR="000F520A" w:rsidRPr="007C2A86">
        <w:rPr>
          <w:rFonts w:ascii="Times New Roman" w:hAnsi="Times New Roman" w:cs="Times New Roman"/>
        </w:rPr>
        <w:t xml:space="preserve"> </w:t>
      </w:r>
      <w:proofErr w:type="spellStart"/>
      <w:r w:rsidR="000F520A" w:rsidRPr="007C2A86">
        <w:rPr>
          <w:rFonts w:ascii="Times New Roman" w:hAnsi="Times New Roman" w:cs="Times New Roman"/>
        </w:rPr>
        <w:t>economics</w:t>
      </w:r>
      <w:proofErr w:type="spellEnd"/>
      <w:r w:rsidR="000F520A" w:rsidRPr="007C2A86">
        <w:rPr>
          <w:rFonts w:ascii="Times New Roman" w:hAnsi="Times New Roman" w:cs="Times New Roman"/>
        </w:rPr>
        <w:t xml:space="preserve"> </w:t>
      </w:r>
      <w:r w:rsidR="000F520A" w:rsidRPr="00520BFE">
        <w:rPr>
          <w:rFonts w:ascii="Times New Roman" w:hAnsi="Times New Roman" w:cs="Times New Roman"/>
          <w:lang w:val="en-GB"/>
        </w:rPr>
        <w:fldChar w:fldCharType="begin"/>
      </w:r>
      <w:r w:rsidR="002423E6" w:rsidRPr="007C2A86">
        <w:rPr>
          <w:rFonts w:ascii="Times New Roman" w:hAnsi="Times New Roman" w:cs="Times New Roman"/>
        </w:rPr>
        <w:instrText xml:space="preserve"> ADDIN EN.CITE &lt;EndNote&gt;&lt;Cite&gt;&lt;Author&gt;Turner&lt;/Author&gt;&lt;Year&gt;2002&lt;/Year&gt;&lt;RecNum&gt;377&lt;/RecNum&gt;&lt;DisplayText&gt;(Turner 2002, Van den Bergh 2002)&lt;/DisplayText&gt;&lt;record&gt;&lt;rec-number&gt;377&lt;/rec-number&gt;&lt;foreign-keys&gt;&lt;key app="EN" db-id="9wddsepsyvtwtze0rzm50rt8wp0p0vfvet90" timestamp="1511166408"&gt;377&lt;/key&gt;&lt;/foreign-keys&gt;&lt;ref-type name="Book Section"&gt;5&lt;/ref-type&gt;&lt;contributors&gt;&lt;authors&gt;&lt;author&gt;Turner, R&lt;/author&gt;&lt;/authors&gt;&lt;secondary-authors&gt;&lt;author&gt;Van den Bergh, Jeroen&lt;/author&gt;&lt;/secondary-authors&gt;&lt;/contributors&gt;&lt;titles&gt;&lt;title&gt;Environmental and ecological economics perspectives&lt;/title&gt;&lt;secondary-title&gt;Handbook of environmental and resource economics&lt;/secondary-title&gt;&lt;/titles&gt;&lt;dates&gt;&lt;year&gt;2002&lt;/year&gt;&lt;/dates&gt;&lt;publisher&gt;Edward Elgar Publishing&lt;/publisher&gt;&lt;isbn&gt;1843768585&lt;/isbn&gt;&lt;urls&gt;&lt;/urls&gt;&lt;/record&gt;&lt;/Cite&gt;&lt;Cite&gt;&lt;Author&gt;Van den Bergh&lt;/Author&gt;&lt;Year&gt;2002&lt;/Year&gt;&lt;RecNum&gt;376&lt;/RecNum&gt;&lt;record&gt;&lt;rec-number&gt;376&lt;/rec-number&gt;&lt;foreign-keys&gt;&lt;key app="EN" db-id="9wddsepsyvtwtze0rzm50rt8wp0p0vfvet90" timestamp="1511166341"&gt;376&lt;/key&gt;&lt;/foreign-keys&gt;&lt;ref-type name="Book Section"&gt;5&lt;/ref-type&gt;&lt;contributors&gt;&lt;authors&gt;&lt;author&gt;Van den Bergh, Jeroen&lt;/author&gt;&lt;/authors&gt;&lt;secondary-authors&gt;&lt;author&gt;Van den Bergh, Jeroen&lt;/author&gt;&lt;/secondary-authors&gt;&lt;/contributors&gt;&lt;titles&gt;&lt;title&gt;An overview of environmental and resource economics&lt;/title&gt;&lt;secondary-title&gt;Handbook of environmental and resource economics&lt;/secondary-title&gt;&lt;/titles&gt;&lt;dates&gt;&lt;year&gt;2002&lt;/year&gt;&lt;/dates&gt;&lt;publisher&gt;Edward Elgar Publishing&lt;/publisher&gt;&lt;isbn&gt;1843768585&lt;/isbn&gt;&lt;urls&gt;&lt;/urls&gt;&lt;/record&gt;&lt;/Cite&gt;&lt;/EndNote&gt;</w:instrText>
      </w:r>
      <w:r w:rsidR="000F520A" w:rsidRPr="00520BFE">
        <w:rPr>
          <w:rFonts w:ascii="Times New Roman" w:hAnsi="Times New Roman" w:cs="Times New Roman"/>
          <w:lang w:val="en-GB"/>
        </w:rPr>
        <w:fldChar w:fldCharType="separate"/>
      </w:r>
      <w:r w:rsidR="002423E6" w:rsidRPr="007C2A86">
        <w:rPr>
          <w:rFonts w:ascii="Times New Roman" w:hAnsi="Times New Roman" w:cs="Times New Roman"/>
          <w:noProof/>
        </w:rPr>
        <w:t>(Turner 2002, Van den Bergh 2002)</w:t>
      </w:r>
      <w:r w:rsidR="000F520A" w:rsidRPr="00520BFE">
        <w:rPr>
          <w:rFonts w:ascii="Times New Roman" w:hAnsi="Times New Roman" w:cs="Times New Roman"/>
          <w:lang w:val="en-GB"/>
        </w:rPr>
        <w:fldChar w:fldCharType="end"/>
      </w:r>
      <w:r w:rsidR="0056798F" w:rsidRPr="00520BFE">
        <w:rPr>
          <w:rStyle w:val="Voetnootmarkering"/>
          <w:rFonts w:ascii="Times New Roman" w:hAnsi="Times New Roman" w:cs="Times New Roman"/>
          <w:lang w:val="en-GB"/>
        </w:rPr>
        <w:footnoteReference w:id="1"/>
      </w:r>
      <w:r w:rsidR="000F520A" w:rsidRPr="007C2A86">
        <w:rPr>
          <w:rFonts w:ascii="Times New Roman" w:hAnsi="Times New Roman" w:cs="Times New Roman"/>
        </w:rPr>
        <w:t xml:space="preserve">, </w:t>
      </w:r>
      <w:r w:rsidR="00F23515" w:rsidRPr="007C2A86">
        <w:rPr>
          <w:rFonts w:ascii="Times New Roman" w:hAnsi="Times New Roman" w:cs="Times New Roman"/>
        </w:rPr>
        <w:t xml:space="preserve">new </w:t>
      </w:r>
      <w:proofErr w:type="spellStart"/>
      <w:r w:rsidR="00F23515" w:rsidRPr="007C2A86">
        <w:rPr>
          <w:rFonts w:ascii="Times New Roman" w:hAnsi="Times New Roman" w:cs="Times New Roman"/>
        </w:rPr>
        <w:t>classical</w:t>
      </w:r>
      <w:proofErr w:type="spellEnd"/>
      <w:r w:rsidR="000F520A" w:rsidRPr="007C2A86">
        <w:rPr>
          <w:rFonts w:ascii="Times New Roman" w:hAnsi="Times New Roman" w:cs="Times New Roman"/>
        </w:rPr>
        <w:t xml:space="preserve"> </w:t>
      </w:r>
      <w:proofErr w:type="spellStart"/>
      <w:r w:rsidR="000F520A" w:rsidRPr="007C2A86">
        <w:rPr>
          <w:rFonts w:ascii="Times New Roman" w:hAnsi="Times New Roman" w:cs="Times New Roman"/>
        </w:rPr>
        <w:t>and</w:t>
      </w:r>
      <w:proofErr w:type="spellEnd"/>
      <w:r w:rsidR="00F23515" w:rsidRPr="007C2A86">
        <w:rPr>
          <w:rFonts w:ascii="Times New Roman" w:hAnsi="Times New Roman" w:cs="Times New Roman"/>
        </w:rPr>
        <w:t xml:space="preserve"> new </w:t>
      </w:r>
      <w:proofErr w:type="spellStart"/>
      <w:r w:rsidR="00F23515" w:rsidRPr="007C2A86">
        <w:rPr>
          <w:rFonts w:ascii="Times New Roman" w:hAnsi="Times New Roman" w:cs="Times New Roman"/>
        </w:rPr>
        <w:t>Keynesian</w:t>
      </w:r>
      <w:proofErr w:type="spellEnd"/>
      <w:r w:rsidR="000F520A" w:rsidRPr="007C2A86">
        <w:rPr>
          <w:rFonts w:ascii="Times New Roman" w:hAnsi="Times New Roman" w:cs="Times New Roman"/>
        </w:rPr>
        <w:t xml:space="preserve"> </w:t>
      </w:r>
      <w:proofErr w:type="spellStart"/>
      <w:r w:rsidR="000F520A" w:rsidRPr="007C2A86">
        <w:rPr>
          <w:rFonts w:ascii="Times New Roman" w:hAnsi="Times New Roman" w:cs="Times New Roman"/>
        </w:rPr>
        <w:t>macroeconomics</w:t>
      </w:r>
      <w:proofErr w:type="spellEnd"/>
      <w:r w:rsidR="000F520A" w:rsidRPr="007C2A86">
        <w:rPr>
          <w:rFonts w:ascii="Times New Roman" w:hAnsi="Times New Roman" w:cs="Times New Roman"/>
        </w:rPr>
        <w:t xml:space="preserve"> </w:t>
      </w:r>
      <w:r w:rsidR="000F520A" w:rsidRPr="00520BFE">
        <w:rPr>
          <w:rFonts w:ascii="Times New Roman" w:hAnsi="Times New Roman" w:cs="Times New Roman"/>
          <w:lang w:val="en-GB"/>
        </w:rPr>
        <w:fldChar w:fldCharType="begin"/>
      </w:r>
      <w:r w:rsidR="002423E6" w:rsidRPr="007C2A86">
        <w:rPr>
          <w:rFonts w:ascii="Times New Roman" w:hAnsi="Times New Roman" w:cs="Times New Roman"/>
        </w:rPr>
        <w:instrText xml:space="preserve"> ADDIN EN.CITE &lt;EndNote&gt;&lt;Cite&gt;&lt;Author&gt;Hoover&lt;/Author&gt;&lt;Year&gt;2008&lt;/Year&gt;&lt;RecNum&gt;384&lt;/RecNum&gt;&lt;DisplayText&gt;(Hoover 2008)&lt;/DisplayText&gt;&lt;record&gt;&lt;rec-number&gt;384&lt;/rec-number&gt;&lt;foreign-keys&gt;&lt;key app="EN" db-id="9wddsepsyvtwtze0rzm50rt8wp0p0vfvet90" timestamp="1511167631"&gt;384&lt;/key&gt;&lt;/foreign-keys&gt;&lt;ref-type name="Book Section"&gt;5&lt;/ref-type&gt;&lt;contributors&gt;&lt;authors&gt;&lt;author&gt;Hoover, Kevin&lt;/author&gt;&lt;/authors&gt;&lt;secondary-authors&gt;&lt;author&gt;Biddle, Jeff&lt;/author&gt;&lt;author&gt;Davis, John&lt;/author&gt;&lt;author&gt;Samuels, Warren&lt;/author&gt;&lt;/secondary-authors&gt;&lt;/contributors&gt;&lt;titles&gt;&lt;title&gt;A History of Postwar Monetary Economics and Macroeconomics&lt;/title&gt;&lt;secondary-title&gt;A companion to the history of economic thought&lt;/secondary-title&gt;&lt;/titles&gt;&lt;periodical&gt;&lt;full-title&gt;A companion to the history of economic thought&lt;/full-title&gt;&lt;/periodical&gt;&lt;dates&gt;&lt;year&gt;2008&lt;/year&gt;&lt;/dates&gt;&lt;publisher&gt;John Wiley &amp;amp; Sons&lt;/publisher&gt;&lt;isbn&gt;1405128968&lt;/isbn&gt;&lt;urls&gt;&lt;/urls&gt;&lt;/record&gt;&lt;/Cite&gt;&lt;/EndNote&gt;</w:instrText>
      </w:r>
      <w:r w:rsidR="000F520A" w:rsidRPr="00520BFE">
        <w:rPr>
          <w:rFonts w:ascii="Times New Roman" w:hAnsi="Times New Roman" w:cs="Times New Roman"/>
          <w:lang w:val="en-GB"/>
        </w:rPr>
        <w:fldChar w:fldCharType="separate"/>
      </w:r>
      <w:r w:rsidR="002423E6" w:rsidRPr="007C2A86">
        <w:rPr>
          <w:rFonts w:ascii="Times New Roman" w:hAnsi="Times New Roman" w:cs="Times New Roman"/>
          <w:noProof/>
        </w:rPr>
        <w:t>(Hoover 2008)</w:t>
      </w:r>
      <w:r w:rsidR="000F520A" w:rsidRPr="00520BFE">
        <w:rPr>
          <w:rFonts w:ascii="Times New Roman" w:hAnsi="Times New Roman" w:cs="Times New Roman"/>
          <w:lang w:val="en-GB"/>
        </w:rPr>
        <w:fldChar w:fldCharType="end"/>
      </w:r>
      <w:r w:rsidR="00F94ED7" w:rsidRPr="007C2A86">
        <w:rPr>
          <w:rFonts w:ascii="Times New Roman" w:hAnsi="Times New Roman" w:cs="Times New Roman"/>
        </w:rPr>
        <w:t>.</w:t>
      </w:r>
      <w:r w:rsidR="00F23515" w:rsidRPr="007C2A86">
        <w:rPr>
          <w:rFonts w:ascii="Times New Roman" w:hAnsi="Times New Roman" w:cs="Times New Roman"/>
        </w:rPr>
        <w:t xml:space="preserve"> </w:t>
      </w:r>
      <w:r w:rsidR="00F23515" w:rsidRPr="00520BFE">
        <w:rPr>
          <w:rFonts w:ascii="Times New Roman" w:hAnsi="Times New Roman" w:cs="Times New Roman"/>
          <w:lang w:val="en-GB"/>
        </w:rPr>
        <w:t xml:space="preserve">It has been argued that </w:t>
      </w:r>
      <w:r w:rsidR="008627B1" w:rsidRPr="00520BFE">
        <w:rPr>
          <w:rFonts w:ascii="Times New Roman" w:hAnsi="Times New Roman" w:cs="Times New Roman"/>
          <w:lang w:val="en-GB"/>
        </w:rPr>
        <w:t xml:space="preserve">the dominance of </w:t>
      </w:r>
      <w:r w:rsidR="00F23515" w:rsidRPr="00520BFE">
        <w:rPr>
          <w:rFonts w:ascii="Times New Roman" w:hAnsi="Times New Roman" w:cs="Times New Roman"/>
          <w:lang w:val="en-GB"/>
        </w:rPr>
        <w:t>neoc</w:t>
      </w:r>
      <w:r w:rsidR="0001413B" w:rsidRPr="00520BFE">
        <w:rPr>
          <w:rFonts w:ascii="Times New Roman" w:hAnsi="Times New Roman" w:cs="Times New Roman"/>
          <w:lang w:val="en-GB"/>
        </w:rPr>
        <w:t xml:space="preserve">lassical economics is declining, especially in research </w:t>
      </w:r>
      <w:r w:rsidR="00F23515"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&lt;EndNote&gt;&lt;Cite&gt;&lt;Author&gt;Colander&lt;/Author&gt;&lt;Year&gt;2000&lt;/Year&gt;&lt;RecNum&gt;206&lt;/RecNum&gt;&lt;DisplayText&gt;(Colander 2000)&lt;/DisplayText&gt;&lt;record&gt;&lt;rec-number&gt;206&lt;/rec-number&gt;&lt;foreign-keys&gt;&lt;key app="EN" db-id="9wddsepsyvtwtze0rzm50rt8wp0p0vfvet90" timestamp="1503838529"&gt;206&lt;/key&gt;&lt;/foreign-keys&gt;&lt;ref-type name="Journal Article"&gt;17&lt;/ref-type&gt;&lt;contributors&gt;&lt;authors&gt;&lt;author&gt;Colander, David&lt;/author&gt;&lt;/authors&gt;&lt;/contributors&gt;&lt;titles&gt;&lt;title&gt;The death of neoclassical economics&lt;/title&gt;&lt;secondary-title&gt;Journal of the history of Economic Thought&lt;/secondary-title&gt;&lt;/titles&gt;&lt;periodical&gt;&lt;full-title&gt;Journal of the History of Economic Thought&lt;/full-title&gt;&lt;/periodical&gt;&lt;pages&gt;127-143&lt;/pages&gt;&lt;volume&gt;22&lt;/volume&gt;&lt;number&gt;2&lt;/number&gt;&lt;dates&gt;&lt;year&gt;2000&lt;/year&gt;&lt;/dates&gt;&lt;isbn&gt;1469-9656&lt;/isbn&gt;&lt;urls&gt;&lt;/urls&gt;&lt;/record&gt;&lt;/Cite&gt;&lt;/EndNote&gt;</w:instrText>
      </w:r>
      <w:r w:rsidR="00F23515"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(Colander 2000)</w:t>
      </w:r>
      <w:r w:rsidR="00F23515" w:rsidRPr="00520BFE">
        <w:rPr>
          <w:rFonts w:ascii="Times New Roman" w:hAnsi="Times New Roman" w:cs="Times New Roman"/>
          <w:lang w:val="en-GB"/>
        </w:rPr>
        <w:fldChar w:fldCharType="end"/>
      </w:r>
      <w:r w:rsidR="00F23515" w:rsidRPr="00520BFE">
        <w:rPr>
          <w:rFonts w:ascii="Times New Roman" w:hAnsi="Times New Roman" w:cs="Times New Roman"/>
          <w:lang w:val="en-GB"/>
        </w:rPr>
        <w:t xml:space="preserve">. </w:t>
      </w:r>
      <w:r w:rsidR="00E12606" w:rsidRPr="00520BFE">
        <w:rPr>
          <w:rFonts w:ascii="Times New Roman" w:hAnsi="Times New Roman" w:cs="Times New Roman"/>
          <w:lang w:val="en-GB"/>
        </w:rPr>
        <w:t>Others have</w:t>
      </w:r>
      <w:r w:rsidR="00720F02" w:rsidRPr="00520BFE">
        <w:rPr>
          <w:rFonts w:ascii="Times New Roman" w:hAnsi="Times New Roman" w:cs="Times New Roman"/>
          <w:lang w:val="en-GB"/>
        </w:rPr>
        <w:t>,</w:t>
      </w:r>
      <w:r w:rsidR="00E12606" w:rsidRPr="00520BFE">
        <w:rPr>
          <w:rFonts w:ascii="Times New Roman" w:hAnsi="Times New Roman" w:cs="Times New Roman"/>
          <w:lang w:val="en-GB"/>
        </w:rPr>
        <w:t xml:space="preserve"> however</w:t>
      </w:r>
      <w:r w:rsidR="00720F02" w:rsidRPr="00520BFE">
        <w:rPr>
          <w:rFonts w:ascii="Times New Roman" w:hAnsi="Times New Roman" w:cs="Times New Roman"/>
          <w:lang w:val="en-GB"/>
        </w:rPr>
        <w:t>,</w:t>
      </w:r>
      <w:r w:rsidR="00E12606" w:rsidRPr="00520BFE">
        <w:rPr>
          <w:rFonts w:ascii="Times New Roman" w:hAnsi="Times New Roman" w:cs="Times New Roman"/>
          <w:lang w:val="en-GB"/>
        </w:rPr>
        <w:t xml:space="preserve"> doubted whether this is actually the case </w:t>
      </w:r>
      <w:r w:rsidR="00E12606"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&lt;EndNote&gt;&lt;Cite&gt;&lt;Author&gt;Lee&lt;/Author&gt;&lt;Year&gt;2012&lt;/Year&gt;&lt;RecNum&gt;310&lt;/RecNum&gt;&lt;DisplayText&gt;(Lee 2012, Spiegler and Milberg 2013)&lt;/DisplayText&gt;&lt;record&gt;&lt;rec-number&gt;310&lt;/rec-number&gt;&lt;foreign-keys&gt;&lt;key app="EN" db-id="9wddsepsyvtwtze0rzm50rt8wp0p0vfvet90" timestamp="1508320918"&gt;310&lt;/key&gt;&lt;/foreign-keys&gt;&lt;ref-type name="Journal Article"&gt;17&lt;/ref-type&gt;&lt;contributors&gt;&lt;authors&gt;&lt;author&gt;Lee, Frederic&lt;/author&gt;&lt;/authors&gt;&lt;/contributors&gt;&lt;titles&gt;&lt;title&gt;Heterodox economics and its critics&lt;/title&gt;&lt;secondary-title&gt;Review of Political Economy&lt;/secondary-title&gt;&lt;/titles&gt;&lt;periodical&gt;&lt;full-title&gt;Review of Political Economy&lt;/full-title&gt;&lt;/periodical&gt;&lt;pages&gt;337-351&lt;/pages&gt;&lt;volume&gt;24&lt;/volume&gt;&lt;number&gt;2&lt;/number&gt;&lt;dates&gt;&lt;year&gt;2012&lt;/year&gt;&lt;/dates&gt;&lt;isbn&gt;0953-8259&lt;/isbn&gt;&lt;urls&gt;&lt;/urls&gt;&lt;/record&gt;&lt;/Cite&gt;&lt;Cite&gt;&lt;Author&gt;Spiegler&lt;/Author&gt;&lt;Year&gt;2013&lt;/Year&gt;&lt;RecNum&gt;43&lt;/RecNum&gt;&lt;record&gt;&lt;rec-number&gt;43&lt;/rec-number&gt;&lt;foreign-keys&gt;&lt;key app="EN" db-id="9wddsepsyvtwtze0rzm50rt8wp0p0vfvet90" timestamp="1498143572"&gt;43&lt;/key&gt;&lt;/foreign-keys&gt;&lt;ref-type name="Journal Article"&gt;17&lt;/ref-type&gt;&lt;contributors&gt;&lt;authors&gt;&lt;author&gt;Spiegler, Peter&lt;/author&gt;&lt;author&gt;Milberg, William&lt;/author&gt;&lt;/authors&gt;&lt;/contributors&gt;&lt;titles&gt;&lt;title&gt;Methodenstreit 2013? Historical perspective on the contemporary debate over how to reform economics&lt;/title&gt;&lt;secondary-title&gt;Forum for Social Economics&lt;/secondary-title&gt;&lt;/titles&gt;&lt;pages&gt;311-345&lt;/pages&gt;&lt;volume&gt;42&lt;/volume&gt;&lt;number&gt;4&lt;/number&gt;&lt;dates&gt;&lt;year&gt;2013&lt;/year&gt;&lt;/dates&gt;&lt;publisher&gt;Taylor &amp;amp; Francis&lt;/publisher&gt;&lt;isbn&gt;0736-0932&lt;/isbn&gt;&lt;urls&gt;&lt;/urls&gt;&lt;/record&gt;&lt;/Cite&gt;&lt;/EndNote&gt;</w:instrText>
      </w:r>
      <w:r w:rsidR="00E12606"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(Lee 2012, Spiegler and Milberg 2013)</w:t>
      </w:r>
      <w:r w:rsidR="00E12606" w:rsidRPr="00520BFE">
        <w:rPr>
          <w:rFonts w:ascii="Times New Roman" w:hAnsi="Times New Roman" w:cs="Times New Roman"/>
          <w:lang w:val="en-GB"/>
        </w:rPr>
        <w:fldChar w:fldCharType="end"/>
      </w:r>
      <w:r w:rsidR="00E12606" w:rsidRPr="00520BFE">
        <w:rPr>
          <w:rFonts w:ascii="Times New Roman" w:hAnsi="Times New Roman" w:cs="Times New Roman"/>
          <w:lang w:val="en-GB"/>
        </w:rPr>
        <w:t xml:space="preserve"> and most argue that neoclassical economics is still dominant within education </w:t>
      </w:r>
      <w:r w:rsidR="00E12606" w:rsidRPr="00520BFE">
        <w:rPr>
          <w:rFonts w:ascii="Times New Roman" w:hAnsi="Times New Roman" w:cs="Times New Roman"/>
          <w:lang w:val="en-GB"/>
        </w:rPr>
        <w:fldChar w:fldCharType="begin">
          <w:fldData xml:space="preserve">PEVuZE5vdGU+PENpdGU+PEF1dGhvcj5QRVBTLUVjb25vbWllPC9BdXRob3I+PFllYXI+MjAxNDwv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</w:fldData>
        </w:fldChar>
      </w:r>
      <w:r w:rsidR="007C2A86">
        <w:rPr>
          <w:rFonts w:ascii="Times New Roman" w:hAnsi="Times New Roman" w:cs="Times New Roman"/>
          <w:lang w:val="en-GB"/>
        </w:rPr>
        <w:instrText xml:space="preserve"> ADDIN EN.CITE </w:instrText>
      </w:r>
      <w:r w:rsidR="007C2A86">
        <w:rPr>
          <w:rFonts w:ascii="Times New Roman" w:hAnsi="Times New Roman" w:cs="Times New Roman"/>
          <w:lang w:val="en-GB"/>
        </w:rPr>
        <w:fldChar w:fldCharType="begin">
          <w:fldData xml:space="preserve">PEVuZE5vdGU+PENpdGU+PEF1dGhvcj5QRVBTLUVjb25vbWllPC9BdXRob3I+PFllYXI+MjAxNDwv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</w:fldData>
        </w:fldChar>
      </w:r>
      <w:r w:rsidR="007C2A86">
        <w:rPr>
          <w:rFonts w:ascii="Times New Roman" w:hAnsi="Times New Roman" w:cs="Times New Roman"/>
          <w:lang w:val="en-GB"/>
        </w:rPr>
        <w:instrText xml:space="preserve"> ADDIN EN.CITE.DATA </w:instrText>
      </w:r>
      <w:r w:rsidR="007C2A86">
        <w:rPr>
          <w:rFonts w:ascii="Times New Roman" w:hAnsi="Times New Roman" w:cs="Times New Roman"/>
          <w:lang w:val="en-GB"/>
        </w:rPr>
      </w:r>
      <w:r w:rsidR="007C2A86">
        <w:rPr>
          <w:rFonts w:ascii="Times New Roman" w:hAnsi="Times New Roman" w:cs="Times New Roman"/>
          <w:lang w:val="en-GB"/>
        </w:rPr>
        <w:fldChar w:fldCharType="end"/>
      </w:r>
      <w:r w:rsidR="00E12606" w:rsidRPr="00520BFE">
        <w:rPr>
          <w:rFonts w:ascii="Times New Roman" w:hAnsi="Times New Roman" w:cs="Times New Roman"/>
          <w:lang w:val="en-GB"/>
        </w:rPr>
      </w:r>
      <w:r w:rsidR="00E12606"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(PEPS-Economie 2014, Wigstrom 2016, Neilson 2010, Fauser and Kaskel 2016, Tieleman et al. In Progress)</w:t>
      </w:r>
      <w:r w:rsidR="00E12606" w:rsidRPr="00520BFE">
        <w:rPr>
          <w:rFonts w:ascii="Times New Roman" w:hAnsi="Times New Roman" w:cs="Times New Roman"/>
          <w:lang w:val="en-GB"/>
        </w:rPr>
        <w:fldChar w:fldCharType="end"/>
      </w:r>
      <w:r w:rsidR="00650F35" w:rsidRPr="00520BFE">
        <w:rPr>
          <w:rFonts w:ascii="Times New Roman" w:hAnsi="Times New Roman" w:cs="Times New Roman"/>
          <w:lang w:val="en-GB"/>
        </w:rPr>
        <w:t>.</w:t>
      </w:r>
    </w:p>
    <w:p w14:paraId="62CBF8E1" w14:textId="1CA6E4AC" w:rsidR="00650F35" w:rsidRPr="00520BFE" w:rsidRDefault="00697958"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V</w:t>
      </w:r>
      <w:r w:rsidR="00650F35" w:rsidRPr="00520BFE">
        <w:rPr>
          <w:rFonts w:ascii="Times New Roman" w:hAnsi="Times New Roman" w:cs="Times New Roman"/>
          <w:lang w:val="en-GB"/>
        </w:rPr>
        <w:t>arious authors</w:t>
      </w:r>
      <w:r w:rsidRPr="00520BFE">
        <w:rPr>
          <w:rFonts w:ascii="Times New Roman" w:hAnsi="Times New Roman" w:cs="Times New Roman"/>
          <w:lang w:val="en-GB"/>
        </w:rPr>
        <w:t xml:space="preserve"> claim</w:t>
      </w:r>
      <w:r w:rsidR="009D0497" w:rsidRPr="00520BFE">
        <w:rPr>
          <w:rFonts w:ascii="Times New Roman" w:hAnsi="Times New Roman" w:cs="Times New Roman"/>
          <w:lang w:val="en-GB"/>
        </w:rPr>
        <w:t xml:space="preserve"> </w:t>
      </w:r>
      <w:r w:rsidR="00650F35" w:rsidRPr="00520BFE">
        <w:rPr>
          <w:rFonts w:ascii="Times New Roman" w:hAnsi="Times New Roman" w:cs="Times New Roman"/>
          <w:lang w:val="en-GB"/>
        </w:rPr>
        <w:t>that mainstream economics</w:t>
      </w:r>
      <w:r w:rsidR="00F71D5D" w:rsidRPr="00520BFE">
        <w:rPr>
          <w:rFonts w:ascii="Times New Roman" w:hAnsi="Times New Roman" w:cs="Times New Roman"/>
          <w:lang w:val="en-GB"/>
        </w:rPr>
        <w:t xml:space="preserve"> currently </w:t>
      </w:r>
      <w:r w:rsidR="002E2D27" w:rsidRPr="00520BFE">
        <w:rPr>
          <w:rFonts w:ascii="Times New Roman" w:hAnsi="Times New Roman" w:cs="Times New Roman"/>
          <w:lang w:val="en-GB"/>
        </w:rPr>
        <w:t>consists</w:t>
      </w:r>
      <w:r w:rsidR="00F71D5D" w:rsidRPr="00520BFE">
        <w:rPr>
          <w:rFonts w:ascii="Times New Roman" w:hAnsi="Times New Roman" w:cs="Times New Roman"/>
          <w:lang w:val="en-GB"/>
        </w:rPr>
        <w:t xml:space="preserve"> </w:t>
      </w:r>
      <w:r w:rsidR="00CA229B" w:rsidRPr="00520BFE">
        <w:rPr>
          <w:rFonts w:ascii="Times New Roman" w:hAnsi="Times New Roman" w:cs="Times New Roman"/>
          <w:lang w:val="en-GB"/>
        </w:rPr>
        <w:t xml:space="preserve">of </w:t>
      </w:r>
      <w:r w:rsidR="00F71D5D" w:rsidRPr="00520BFE">
        <w:rPr>
          <w:rFonts w:ascii="Times New Roman" w:hAnsi="Times New Roman" w:cs="Times New Roman"/>
          <w:lang w:val="en-GB"/>
        </w:rPr>
        <w:t>not only orthodox approaches but also</w:t>
      </w:r>
      <w:r w:rsidR="002E2D27" w:rsidRPr="00520BFE">
        <w:rPr>
          <w:rFonts w:ascii="Times New Roman" w:hAnsi="Times New Roman" w:cs="Times New Roman"/>
          <w:lang w:val="en-GB"/>
        </w:rPr>
        <w:t xml:space="preserve"> nonorthodox</w:t>
      </w:r>
      <w:r w:rsidR="00650F35" w:rsidRPr="00520BFE">
        <w:rPr>
          <w:rFonts w:ascii="Times New Roman" w:hAnsi="Times New Roman" w:cs="Times New Roman"/>
          <w:lang w:val="en-GB"/>
        </w:rPr>
        <w:t xml:space="preserve"> approaches such as game theory, behavioral, experimental, evolutionary</w:t>
      </w:r>
      <w:r w:rsidR="00720F02" w:rsidRPr="00520BFE">
        <w:rPr>
          <w:rFonts w:ascii="Times New Roman" w:hAnsi="Times New Roman" w:cs="Times New Roman"/>
          <w:lang w:val="en-GB"/>
        </w:rPr>
        <w:t>,</w:t>
      </w:r>
      <w:r w:rsidR="00F71D5D" w:rsidRPr="00520BFE">
        <w:rPr>
          <w:rFonts w:ascii="Times New Roman" w:hAnsi="Times New Roman" w:cs="Times New Roman"/>
          <w:lang w:val="en-GB"/>
        </w:rPr>
        <w:t xml:space="preserve"> and complexity economics</w:t>
      </w:r>
      <w:r w:rsidR="009D0497" w:rsidRPr="00520BFE">
        <w:rPr>
          <w:rFonts w:ascii="Times New Roman" w:hAnsi="Times New Roman" w:cs="Times New Roman"/>
          <w:lang w:val="en-GB"/>
        </w:rPr>
        <w:t xml:space="preserve"> </w:t>
      </w:r>
      <w:r w:rsidR="009D0497" w:rsidRPr="00520BFE">
        <w:rPr>
          <w:rFonts w:ascii="Times New Roman" w:hAnsi="Times New Roman" w:cs="Times New Roman"/>
          <w:lang w:val="en-GB"/>
        </w:rPr>
        <w:fldChar w:fldCharType="begin">
          <w:fldData xml:space="preserve">PEVuZE5vdGU+PENpdGU+PEF1dGhvcj5Db2xhbmRlcjwvQXV0aG9yPjxZZWFyPjIwMTE8L1llYXI+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</w:fldData>
        </w:fldChar>
      </w:r>
      <w:r w:rsidR="007C2A86">
        <w:rPr>
          <w:rFonts w:ascii="Times New Roman" w:hAnsi="Times New Roman" w:cs="Times New Roman"/>
          <w:lang w:val="en-GB"/>
        </w:rPr>
        <w:instrText xml:space="preserve"> ADDIN EN.CITE </w:instrText>
      </w:r>
      <w:r w:rsidR="007C2A86">
        <w:rPr>
          <w:rFonts w:ascii="Times New Roman" w:hAnsi="Times New Roman" w:cs="Times New Roman"/>
          <w:lang w:val="en-GB"/>
        </w:rPr>
        <w:fldChar w:fldCharType="begin">
          <w:fldData xml:space="preserve">PEVuZE5vdGU+PENpdGU+PEF1dGhvcj5Db2xhbmRlcjwvQXV0aG9yPjxZZWFyPjIwMTE8L1llYXI+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</w:fldData>
        </w:fldChar>
      </w:r>
      <w:r w:rsidR="007C2A86">
        <w:rPr>
          <w:rFonts w:ascii="Times New Roman" w:hAnsi="Times New Roman" w:cs="Times New Roman"/>
          <w:lang w:val="en-GB"/>
        </w:rPr>
        <w:instrText xml:space="preserve"> ADDIN EN.CITE.DATA </w:instrText>
      </w:r>
      <w:r w:rsidR="007C2A86">
        <w:rPr>
          <w:rFonts w:ascii="Times New Roman" w:hAnsi="Times New Roman" w:cs="Times New Roman"/>
          <w:lang w:val="en-GB"/>
        </w:rPr>
      </w:r>
      <w:r w:rsidR="007C2A86">
        <w:rPr>
          <w:rFonts w:ascii="Times New Roman" w:hAnsi="Times New Roman" w:cs="Times New Roman"/>
          <w:lang w:val="en-GB"/>
        </w:rPr>
        <w:fldChar w:fldCharType="end"/>
      </w:r>
      <w:r w:rsidR="009D0497" w:rsidRPr="00520BFE">
        <w:rPr>
          <w:rFonts w:ascii="Times New Roman" w:hAnsi="Times New Roman" w:cs="Times New Roman"/>
          <w:lang w:val="en-GB"/>
        </w:rPr>
      </w:r>
      <w:r w:rsidR="009D0497"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(Colander, Holt and Rosser 2011, Dow 2008a, Cedrini and Fontana 2017, Davis 2007a, Dequech 2007)</w:t>
      </w:r>
      <w:r w:rsidR="009D0497" w:rsidRPr="00520BFE">
        <w:rPr>
          <w:rFonts w:ascii="Times New Roman" w:hAnsi="Times New Roman" w:cs="Times New Roman"/>
          <w:lang w:val="en-GB"/>
        </w:rPr>
        <w:fldChar w:fldCharType="end"/>
      </w:r>
      <w:r w:rsidR="00650F35" w:rsidRPr="00520BFE">
        <w:rPr>
          <w:rFonts w:ascii="Times New Roman" w:hAnsi="Times New Roman" w:cs="Times New Roman"/>
          <w:lang w:val="en-GB"/>
        </w:rPr>
        <w:t xml:space="preserve">. There has been discussion about whether these approaches will together form a new paradigm in the future </w:t>
      </w:r>
      <w:r w:rsidR="00720F02" w:rsidRPr="00520BFE">
        <w:rPr>
          <w:rFonts w:ascii="Times New Roman" w:hAnsi="Times New Roman" w:cs="Times New Roman"/>
          <w:lang w:val="en-GB"/>
        </w:rPr>
        <w:t xml:space="preserve">that </w:t>
      </w:r>
      <w:r w:rsidR="00650F35" w:rsidRPr="00520BFE">
        <w:rPr>
          <w:rFonts w:ascii="Times New Roman" w:hAnsi="Times New Roman" w:cs="Times New Roman"/>
          <w:lang w:val="en-GB"/>
        </w:rPr>
        <w:t>will dominate economics</w:t>
      </w:r>
      <w:r w:rsidR="002E2D27" w:rsidRPr="00520BFE">
        <w:rPr>
          <w:rFonts w:ascii="Times New Roman" w:hAnsi="Times New Roman" w:cs="Times New Roman"/>
          <w:lang w:val="en-GB"/>
        </w:rPr>
        <w:t xml:space="preserve"> </w:t>
      </w:r>
      <w:r w:rsidR="002E2D27"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&lt;EndNote&gt;&lt;Cite&gt;&lt;Author&gt;Davis&lt;/Author&gt;&lt;Year&gt;2007&lt;/Year&gt;&lt;RecNum&gt;20&lt;/RecNum&gt;&lt;DisplayText&gt;(Davis 2007a, Colander et al. 2011)&lt;/DisplayText&gt;&lt;record&gt;&lt;rec-number&gt;20&lt;/rec-number&gt;&lt;foreign-keys&gt;&lt;key app="EN" db-id="9wddsepsyvtwtze0rzm50rt8wp0p0vfvet90" timestamp="1498143533"&gt;20&lt;/key&gt;&lt;/foreign-keys&gt;&lt;ref-type name="Journal Article"&gt;17&lt;/ref-type&gt;&lt;contributors&gt;&lt;authors&gt;&lt;author&gt;Davis, John&lt;/author&gt;&lt;/authors&gt;&lt;/contributors&gt;&lt;titles&gt;&lt;title&gt;The turn in recent economics and return of orthodoxy&lt;/title&gt;&lt;secondary-title&gt;Cambridge Journal of Economics&lt;/secondary-title&gt;&lt;/titles&gt;&lt;periodical&gt;&lt;full-title&gt;Cambridge Journal of Economics&lt;/full-title&gt;&lt;/periodical&gt;&lt;pages&gt;349-366&lt;/pages&gt;&lt;volume&gt;32&lt;/volume&gt;&lt;number&gt;3&lt;/number&gt;&lt;dates&gt;&lt;year&gt;2007&lt;/year&gt;&lt;/dates&gt;&lt;isbn&gt;1464-3545&lt;/isbn&gt;&lt;urls&gt;&lt;/urls&gt;&lt;/record&gt;&lt;/Cite&gt;&lt;Cite&gt;&lt;Author&gt;Colander&lt;/Author&gt;&lt;Year&gt;2011&lt;/Year&gt;&lt;RecNum&gt;216&lt;/RecNum&gt;&lt;record&gt;&lt;rec-number&gt;216&lt;/rec-number&gt;&lt;foreign-keys&gt;&lt;key app="EN" db-id="9wddsepsyvtwtze0rzm50rt8wp0p0vfvet90" timestamp="1504038861"&gt;216&lt;/key&gt;&lt;/foreign-keys&gt;&lt;ref-type name="Journal Article"&gt;17&lt;/ref-type&gt;&lt;contributors&gt;&lt;authors&gt;&lt;author&gt;Colander, David&lt;/author&gt;&lt;author&gt;Holt, Richard&lt;/author&gt;&lt;author&gt;Rosser, Barkley&lt;/author&gt;&lt;/authors&gt;&lt;/contributors&gt;&lt;titles&gt;&lt;title&gt;The complexity era in economics&lt;/title&gt;&lt;secondary-title&gt;Review of Political Economy&lt;/secondary-title&gt;&lt;/titles&gt;&lt;periodical&gt;&lt;full-title&gt;Review of Political Economy&lt;/full-title&gt;&lt;/periodical&gt;&lt;pages&gt;357-369&lt;/pages&gt;&lt;volume&gt;23&lt;/volume&gt;&lt;number&gt;3&lt;/number&gt;&lt;dates&gt;&lt;year&gt;2011&lt;/year&gt;&lt;/dates&gt;&lt;isbn&gt;0953-8259&lt;/isbn&gt;&lt;urls&gt;&lt;/urls&gt;&lt;/record&gt;&lt;/Cite&gt;&lt;/EndNote&gt;</w:instrText>
      </w:r>
      <w:r w:rsidR="002E2D27"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(Davis 2007a, Colander et al. 2011)</w:t>
      </w:r>
      <w:r w:rsidR="002E2D27" w:rsidRPr="00520BFE">
        <w:rPr>
          <w:rFonts w:ascii="Times New Roman" w:hAnsi="Times New Roman" w:cs="Times New Roman"/>
          <w:lang w:val="en-GB"/>
        </w:rPr>
        <w:fldChar w:fldCharType="end"/>
      </w:r>
      <w:r w:rsidR="00650F35" w:rsidRPr="00520BFE">
        <w:rPr>
          <w:rFonts w:ascii="Times New Roman" w:hAnsi="Times New Roman" w:cs="Times New Roman"/>
          <w:lang w:val="en-GB"/>
        </w:rPr>
        <w:t xml:space="preserve"> or whether the current fragmentation will be a permanent feature of the discipline </w:t>
      </w:r>
      <w:r w:rsidR="00650F35" w:rsidRPr="00520BFE">
        <w:rPr>
          <w:rFonts w:ascii="Times New Roman" w:hAnsi="Times New Roman" w:cs="Times New Roman"/>
          <w:lang w:val="en-GB"/>
        </w:rPr>
        <w:fldChar w:fldCharType="begin"/>
      </w:r>
      <w:r w:rsidR="007C2A86">
        <w:rPr>
          <w:rFonts w:ascii="Times New Roman" w:hAnsi="Times New Roman" w:cs="Times New Roman"/>
          <w:lang w:val="en-GB"/>
        </w:rPr>
        <w:instrText xml:space="preserve"> ADDIN EN.CITE &lt;EndNote&gt;&lt;Cite&gt;&lt;Author&gt;Cedrini&lt;/Author&gt;&lt;Year&gt;2017&lt;/Year&gt;&lt;RecNum&gt;200&lt;/RecNum&gt;&lt;DisplayText&gt;(Cedrini and Fontana 2017)&lt;/DisplayText&gt;&lt;record&gt;&lt;rec-number&gt;200&lt;/rec-number&gt;&lt;foreign-keys&gt;&lt;key app="EN" db-id="9wddsepsyvtwtze0rzm50rt8wp0p0vfvet90" timestamp="1503832121"&gt;200&lt;/key&gt;&lt;/foreign-keys&gt;&lt;ref-type name="Journal Article"&gt;17&lt;/ref-type&gt;&lt;contributors&gt;&lt;authors&gt;&lt;author&gt;Cedrini, Mario&lt;/author&gt;&lt;author&gt;Fontana, Magda&lt;/author&gt;&lt;/authors&gt;&lt;/contributors&gt;&lt;titles&gt;&lt;title&gt;Just another niche in the wall? How specialization is changing the face of mainstream economics&lt;/title&gt;&lt;secondary-title&gt;Cambridge Journal of Economics&lt;/secondary-title&gt;&lt;/titles&gt;&lt;periodical&gt;&lt;full-title&gt;Cambridge Journal of Economics&lt;/full-title&gt;&lt;/periodical&gt;&lt;pages&gt;427-451&lt;/pages&gt;&lt;dates&gt;&lt;year&gt;2017&lt;/year&gt;&lt;/dates&gt;&lt;isbn&gt;0309-166X&lt;/isbn&gt;&lt;urls&gt;&lt;/urls&gt;&lt;/record&gt;&lt;/Cite&gt;&lt;/EndNote&gt;</w:instrText>
      </w:r>
      <w:r w:rsidR="00650F35"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(Cedrini and Fontana 2017)</w:t>
      </w:r>
      <w:r w:rsidR="00650F35" w:rsidRPr="00520BFE">
        <w:rPr>
          <w:rFonts w:ascii="Times New Roman" w:hAnsi="Times New Roman" w:cs="Times New Roman"/>
          <w:lang w:val="en-GB"/>
        </w:rPr>
        <w:fldChar w:fldCharType="end"/>
      </w:r>
      <w:r w:rsidR="00650F35" w:rsidRPr="00520BFE">
        <w:rPr>
          <w:rFonts w:ascii="Times New Roman" w:hAnsi="Times New Roman" w:cs="Times New Roman"/>
          <w:lang w:val="en-GB"/>
        </w:rPr>
        <w:t>.</w:t>
      </w:r>
      <w:r w:rsidR="002E2D27" w:rsidRPr="00520BFE">
        <w:rPr>
          <w:rFonts w:ascii="Times New Roman" w:hAnsi="Times New Roman" w:cs="Times New Roman"/>
          <w:lang w:val="en-GB"/>
        </w:rPr>
        <w:t xml:space="preserve"> </w:t>
      </w:r>
    </w:p>
    <w:p w14:paraId="4617B497" w14:textId="7616BFBA" w:rsidR="006A7106" w:rsidRPr="00520BFE" w:rsidRDefault="002E2D27"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Finally, </w:t>
      </w:r>
      <w:r w:rsidR="00720F02" w:rsidRPr="00520BFE">
        <w:rPr>
          <w:rFonts w:ascii="Times New Roman" w:hAnsi="Times New Roman" w:cs="Times New Roman"/>
          <w:lang w:val="en-GB"/>
        </w:rPr>
        <w:t>heterodox economics</w:t>
      </w:r>
      <w:r w:rsidR="00CA229B" w:rsidRPr="00520BFE">
        <w:rPr>
          <w:rFonts w:ascii="Times New Roman" w:hAnsi="Times New Roman" w:cs="Times New Roman"/>
          <w:lang w:val="en-GB"/>
        </w:rPr>
        <w:t xml:space="preserve"> </w:t>
      </w:r>
      <w:r w:rsidR="009B378C" w:rsidRPr="00520BFE">
        <w:rPr>
          <w:rFonts w:ascii="Times New Roman" w:hAnsi="Times New Roman" w:cs="Times New Roman"/>
          <w:lang w:val="en-GB"/>
        </w:rPr>
        <w:t>consists of many approaches, such as Austrian</w:t>
      </w:r>
      <w:r w:rsidR="009A211C" w:rsidRPr="00520BFE">
        <w:rPr>
          <w:rFonts w:ascii="Times New Roman" w:hAnsi="Times New Roman" w:cs="Times New Roman"/>
          <w:lang w:val="en-GB"/>
        </w:rPr>
        <w:t xml:space="preserve"> </w:t>
      </w:r>
      <w:r w:rsidR="009A211C"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&lt;EndNote&gt;&lt;Cite&gt;&lt;Author&gt;Boettke&lt;/Author&gt;&lt;Year&gt;2008&lt;/Year&gt;&lt;RecNum&gt;380&lt;/RecNum&gt;&lt;DisplayText&gt;(Boettke and Leeson 2008)&lt;/DisplayText&gt;&lt;record&gt;&lt;rec-number&gt;380&lt;/rec-number&gt;&lt;foreign-keys&gt;&lt;key app="EN" db-id="9wddsepsyvtwtze0rzm50rt8wp0p0vfvet90" timestamp="1511166889"&gt;380&lt;/key&gt;&lt;/foreign-keys&gt;&lt;ref-type name="Book Section"&gt;5&lt;/ref-type&gt;&lt;contributors&gt;&lt;authors&gt;&lt;author&gt;Boettke, Peter&lt;/author&gt;&lt;author&gt;Leeson, Peter&lt;/author&gt;&lt;/authors&gt;&lt;secondary-authors&gt;&lt;author&gt;Biddle, Jeff&lt;/author&gt;&lt;author&gt;Davis, John&lt;/author&gt;&lt;author&gt;Samuels, Warren&lt;/author&gt;&lt;/secondary-authors&gt;&lt;/contributors&gt;&lt;titles&gt;&lt;title&gt;The Austrian School of Economics: 1950-2000&lt;/title&gt;&lt;secondary-title&gt;A companion to the history of economic thought&lt;/secondary-title&gt;&lt;/titles&gt;&lt;periodical&gt;&lt;full-title&gt;A companion to the history of economic thought&lt;/full-title&gt;&lt;/periodical&gt;&lt;dates&gt;&lt;year&gt;2008&lt;/year&gt;&lt;/dates&gt;&lt;publisher&gt;John Wiley &amp;amp; Sons&lt;/publisher&gt;&lt;isbn&gt;1405128968&lt;/isbn&gt;&lt;urls&gt;&lt;/urls&gt;&lt;/record&gt;&lt;/Cite&gt;&lt;/EndNote&gt;</w:instrText>
      </w:r>
      <w:r w:rsidR="009A211C"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(Boettke and Leeson 2008)</w:t>
      </w:r>
      <w:r w:rsidR="009A211C" w:rsidRPr="00520BFE">
        <w:rPr>
          <w:rFonts w:ascii="Times New Roman" w:hAnsi="Times New Roman" w:cs="Times New Roman"/>
          <w:lang w:val="en-GB"/>
        </w:rPr>
        <w:fldChar w:fldCharType="end"/>
      </w:r>
      <w:r w:rsidR="009B378C" w:rsidRPr="00520BFE">
        <w:rPr>
          <w:rFonts w:ascii="Times New Roman" w:hAnsi="Times New Roman" w:cs="Times New Roman"/>
          <w:lang w:val="en-GB"/>
        </w:rPr>
        <w:t>, ecological</w:t>
      </w:r>
      <w:r w:rsidR="009A211C" w:rsidRPr="00520BFE">
        <w:rPr>
          <w:rFonts w:ascii="Times New Roman" w:hAnsi="Times New Roman" w:cs="Times New Roman"/>
          <w:lang w:val="en-GB"/>
        </w:rPr>
        <w:t xml:space="preserve"> </w:t>
      </w:r>
      <w:r w:rsidR="009A211C" w:rsidRPr="00520BFE">
        <w:rPr>
          <w:rFonts w:ascii="Times New Roman" w:hAnsi="Times New Roman" w:cs="Times New Roman"/>
          <w:lang w:val="en-GB"/>
        </w:rPr>
        <w:fldChar w:fldCharType="begin">
          <w:fldData xml:space="preserve">PEVuZE5vdGU+PENpdGU+PEF1dGhvcj5Sw7hwa2U8L0F1dGhvcj48WWVhcj4yMDA0PC9ZZWFyPjxS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</w:fldData>
        </w:fldChar>
      </w:r>
      <w:r w:rsidR="00520BFE" w:rsidRPr="00520BFE">
        <w:rPr>
          <w:rFonts w:ascii="Times New Roman" w:hAnsi="Times New Roman" w:cs="Times New Roman"/>
          <w:lang w:val="en-GB"/>
        </w:rPr>
        <w:instrText xml:space="preserve"> ADDIN EN.CITE </w:instrText>
      </w:r>
      <w:r w:rsidR="00520BFE" w:rsidRPr="00520BFE">
        <w:rPr>
          <w:rFonts w:ascii="Times New Roman" w:hAnsi="Times New Roman" w:cs="Times New Roman"/>
          <w:lang w:val="en-GB"/>
        </w:rPr>
        <w:fldChar w:fldCharType="begin">
          <w:fldData xml:space="preserve">PEVuZE5vdGU+PENpdGU+PEF1dGhvcj5Sw7hwa2U8L0F1dGhvcj48WWVhcj4yMDA0PC9ZZWFyPjxS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</w:fldData>
        </w:fldChar>
      </w:r>
      <w:r w:rsidR="00520BFE" w:rsidRPr="00520BFE">
        <w:rPr>
          <w:rFonts w:ascii="Times New Roman" w:hAnsi="Times New Roman" w:cs="Times New Roman"/>
          <w:lang w:val="en-GB"/>
        </w:rPr>
        <w:instrText xml:space="preserve"> ADDIN EN.CITE.DATA </w:instrText>
      </w:r>
      <w:r w:rsidR="00520BFE" w:rsidRPr="00520BFE">
        <w:rPr>
          <w:rFonts w:ascii="Times New Roman" w:hAnsi="Times New Roman" w:cs="Times New Roman"/>
          <w:lang w:val="en-GB"/>
        </w:rPr>
      </w:r>
      <w:r w:rsidR="00520BFE" w:rsidRPr="00520BFE">
        <w:rPr>
          <w:rFonts w:ascii="Times New Roman" w:hAnsi="Times New Roman" w:cs="Times New Roman"/>
          <w:lang w:val="en-GB"/>
        </w:rPr>
        <w:fldChar w:fldCharType="end"/>
      </w:r>
      <w:r w:rsidR="009A211C" w:rsidRPr="00520BFE">
        <w:rPr>
          <w:rFonts w:ascii="Times New Roman" w:hAnsi="Times New Roman" w:cs="Times New Roman"/>
          <w:lang w:val="en-GB"/>
        </w:rPr>
      </w:r>
      <w:r w:rsidR="009A211C" w:rsidRPr="00520BFE">
        <w:rPr>
          <w:rFonts w:ascii="Times New Roman" w:hAnsi="Times New Roman" w:cs="Times New Roman"/>
          <w:lang w:val="en-GB"/>
        </w:rPr>
        <w:fldChar w:fldCharType="separate"/>
      </w:r>
      <w:r w:rsidR="00520BFE" w:rsidRPr="00520BFE">
        <w:rPr>
          <w:rFonts w:ascii="Times New Roman" w:hAnsi="Times New Roman" w:cs="Times New Roman"/>
          <w:noProof/>
          <w:lang w:val="en-GB"/>
        </w:rPr>
        <w:t>(Røpke 2004, Spash 2017, Asara and Spash 2017)</w:t>
      </w:r>
      <w:r w:rsidR="009A211C" w:rsidRPr="00520BFE">
        <w:rPr>
          <w:rFonts w:ascii="Times New Roman" w:hAnsi="Times New Roman" w:cs="Times New Roman"/>
          <w:lang w:val="en-GB"/>
        </w:rPr>
        <w:fldChar w:fldCharType="end"/>
      </w:r>
      <w:r w:rsidR="009B378C" w:rsidRPr="00520BFE">
        <w:rPr>
          <w:rFonts w:ascii="Times New Roman" w:hAnsi="Times New Roman" w:cs="Times New Roman"/>
          <w:lang w:val="en-GB"/>
        </w:rPr>
        <w:t>, feminist</w:t>
      </w:r>
      <w:r w:rsidR="009A211C" w:rsidRPr="00520BFE">
        <w:rPr>
          <w:rFonts w:ascii="Times New Roman" w:hAnsi="Times New Roman" w:cs="Times New Roman"/>
          <w:lang w:val="en-GB"/>
        </w:rPr>
        <w:t xml:space="preserve"> </w:t>
      </w:r>
      <w:r w:rsidR="009A211C"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&lt;EndNote&gt;&lt;Cite&gt;&lt;Author&gt;Seiz&lt;/Author&gt;&lt;Year&gt;2008&lt;/Year&gt;&lt;RecNum&gt;379&lt;/RecNum&gt;&lt;DisplayText&gt;(Seiz 2008)&lt;/DisplayText&gt;&lt;record&gt;&lt;rec-number&gt;379&lt;/rec-number&gt;&lt;foreign-keys&gt;&lt;key app="EN" db-id="9wddsepsyvtwtze0rzm50rt8wp0p0vfvet90" timestamp="1511166843"&gt;379&lt;/key&gt;&lt;/foreign-keys&gt;&lt;ref-type name="Book Section"&gt;5&lt;/ref-type&gt;&lt;contributors&gt;&lt;authors&gt;&lt;author&gt;Seiz, Janet&lt;/author&gt;&lt;/authors&gt;&lt;secondary-authors&gt;&lt;author&gt;Biddle, Jeff&lt;/author&gt;&lt;author&gt;Davis, John&lt;/author&gt;&lt;author&gt;Samuels, Warren&lt;/author&gt;&lt;/secondary-authors&gt;&lt;/contributors&gt;&lt;titles&gt;&lt;title&gt;Feminist Economics&lt;/title&gt;&lt;secondary-title&gt;A companion to the history of economic thought&lt;/secondary-title&gt;&lt;/titles&gt;&lt;periodical&gt;&lt;full-title&gt;A companion to the history of economic thought&lt;/full-title&gt;&lt;/periodical&gt;&lt;dates&gt;&lt;year&gt;2008&lt;/year&gt;&lt;/dates&gt;&lt;publisher&gt;John Wiley &amp;amp; Sons&lt;/publisher&gt;&lt;isbn&gt;1405128968&lt;/isbn&gt;&lt;urls&gt;&lt;/urls&gt;&lt;/record&gt;&lt;/Cite&gt;&lt;/EndNote&gt;</w:instrText>
      </w:r>
      <w:r w:rsidR="009A211C"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(Seiz 2008)</w:t>
      </w:r>
      <w:r w:rsidR="009A211C" w:rsidRPr="00520BFE">
        <w:rPr>
          <w:rFonts w:ascii="Times New Roman" w:hAnsi="Times New Roman" w:cs="Times New Roman"/>
          <w:lang w:val="en-GB"/>
        </w:rPr>
        <w:fldChar w:fldCharType="end"/>
      </w:r>
      <w:r w:rsidR="009B378C" w:rsidRPr="00520BFE">
        <w:rPr>
          <w:rFonts w:ascii="Times New Roman" w:hAnsi="Times New Roman" w:cs="Times New Roman"/>
          <w:lang w:val="en-GB"/>
        </w:rPr>
        <w:t xml:space="preserve">, </w:t>
      </w:r>
      <w:r w:rsidR="00A84C01" w:rsidRPr="00520BFE">
        <w:rPr>
          <w:rFonts w:ascii="Times New Roman" w:hAnsi="Times New Roman" w:cs="Times New Roman"/>
          <w:lang w:val="en-GB"/>
        </w:rPr>
        <w:t xml:space="preserve">Marxian </w:t>
      </w:r>
      <w:r w:rsidR="00A84C01"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&lt;EndNote&gt;&lt;Cite&gt;&lt;Author&gt;Howard&lt;/Author&gt;&lt;Year&gt;2014&lt;/Year&gt;&lt;RecNum&gt;383&lt;/RecNum&gt;&lt;DisplayText&gt;(Howard and King 2014)&lt;/DisplayText&gt;&lt;record&gt;&lt;rec-number&gt;383&lt;/rec-number&gt;&lt;foreign-keys&gt;&lt;key app="EN" db-id="9wddsepsyvtwtze0rzm50rt8wp0p0vfvet90" timestamp="1511167427"&gt;383&lt;/key&gt;&lt;/foreign-keys&gt;&lt;ref-type name="Book"&gt;6&lt;/ref-type&gt;&lt;contributors&gt;&lt;authors&gt;&lt;author&gt;Howard, Michael&lt;/author&gt;&lt;author&gt;King, John&lt;/author&gt;&lt;/authors&gt;&lt;/contributors&gt;&lt;titles&gt;&lt;title&gt;A History of Marxian Economics, Volume II: 1929-1990&lt;/title&gt;&lt;/titles&gt;&lt;volume&gt;2&lt;/volume&gt;&lt;dates&gt;&lt;year&gt;2014&lt;/year&gt;&lt;/dates&gt;&lt;publisher&gt;Princeton University Press&lt;/publisher&gt;&lt;isbn&gt;1400862930&lt;/isbn&gt;&lt;urls&gt;&lt;/urls&gt;&lt;/record&gt;&lt;/Cite&gt;&lt;/EndNote&gt;</w:instrText>
      </w:r>
      <w:r w:rsidR="00A84C01"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(Howard and King 2014)</w:t>
      </w:r>
      <w:r w:rsidR="00A84C01" w:rsidRPr="00520BFE">
        <w:rPr>
          <w:rFonts w:ascii="Times New Roman" w:hAnsi="Times New Roman" w:cs="Times New Roman"/>
          <w:lang w:val="en-GB"/>
        </w:rPr>
        <w:fldChar w:fldCharType="end"/>
      </w:r>
      <w:r w:rsidR="00A84C01" w:rsidRPr="00520BFE">
        <w:rPr>
          <w:rFonts w:ascii="Times New Roman" w:hAnsi="Times New Roman" w:cs="Times New Roman"/>
          <w:lang w:val="en-GB"/>
        </w:rPr>
        <w:t xml:space="preserve">, </w:t>
      </w:r>
      <w:r w:rsidR="009B378C" w:rsidRPr="00520BFE">
        <w:rPr>
          <w:rFonts w:ascii="Times New Roman" w:hAnsi="Times New Roman" w:cs="Times New Roman"/>
          <w:lang w:val="en-GB"/>
        </w:rPr>
        <w:t>old institutional</w:t>
      </w:r>
      <w:r w:rsidR="00E37E64" w:rsidRPr="00520BFE">
        <w:rPr>
          <w:rFonts w:ascii="Times New Roman" w:hAnsi="Times New Roman" w:cs="Times New Roman"/>
          <w:lang w:val="en-GB"/>
        </w:rPr>
        <w:t xml:space="preserve"> </w:t>
      </w:r>
      <w:r w:rsidR="00E37E64"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&lt;EndNote&gt;&lt;Cite&gt;&lt;Author&gt;Hodgson&lt;/Author&gt;&lt;Year&gt;1993&lt;/Year&gt;&lt;RecNum&gt;385&lt;/RecNum&gt;&lt;DisplayText&gt;(Hodgson 1993, Rutherford 2001)&lt;/DisplayText&gt;&lt;record&gt;&lt;rec-number&gt;385&lt;/rec-number&gt;&lt;foreign-keys&gt;&lt;key app="EN" db-id="9wddsepsyvtwtze0rzm50rt8wp0p0vfvet90" timestamp="1511167883"&gt;385&lt;/key&gt;&lt;/foreign-keys&gt;&lt;ref-type name="Journal Article"&gt;17&lt;/ref-type&gt;&lt;contributors&gt;&lt;authors&gt;&lt;author&gt;Hodgson, Geoffrey&lt;/author&gt;&lt;/authors&gt;&lt;/contributors&gt;&lt;titles&gt;&lt;title&gt;Institutional economics: surveying the ‘old’and the ‘new’&lt;/title&gt;&lt;secondary-title&gt;Metroeconomica&lt;/secondary-title&gt;&lt;/titles&gt;&lt;periodical&gt;&lt;full-title&gt;Metroeconomica&lt;/full-title&gt;&lt;/periodical&gt;&lt;pages&gt;1-28&lt;/pages&gt;&lt;volume&gt;44&lt;/volume&gt;&lt;number&gt;1&lt;/number&gt;&lt;dates&gt;&lt;year&gt;1993&lt;/year&gt;&lt;/dates&gt;&lt;isbn&gt;1467-999X&lt;/isbn&gt;&lt;urls&gt;&lt;/urls&gt;&lt;/record&gt;&lt;/Cite&gt;&lt;Cite&gt;&lt;Author&gt;Rutherford&lt;/Author&gt;&lt;Year&gt;2001&lt;/Year&gt;&lt;RecNum&gt;386&lt;/RecNum&gt;&lt;record&gt;&lt;rec-number&gt;386&lt;/rec-number&gt;&lt;foreign-keys&gt;&lt;key app="EN" db-id="9wddsepsyvtwtze0rzm50rt8wp0p0vfvet90" timestamp="1511167889"&gt;386&lt;/key&gt;&lt;/foreign-keys&gt;&lt;ref-type name="Journal Article"&gt;17&lt;/ref-type&gt;&lt;contributors&gt;&lt;authors&gt;&lt;author&gt;Rutherford, Malcolm&lt;/author&gt;&lt;/authors&gt;&lt;/contributors&gt;&lt;titles&gt;&lt;title&gt;Institutional economics: then and now&lt;/title&gt;&lt;secondary-title&gt;The Journal of Economic Perspectives&lt;/secondary-title&gt;&lt;/titles&gt;&lt;periodical&gt;&lt;full-title&gt;The Journal of Economic Perspectives&lt;/full-title&gt;&lt;/periodical&gt;&lt;pages&gt;173-194&lt;/pages&gt;&lt;volume&gt;15&lt;/volume&gt;&lt;number&gt;3&lt;/number&gt;&lt;dates&gt;&lt;year&gt;2001&lt;/year&gt;&lt;/dates&gt;&lt;isbn&gt;0895-3309&lt;/isbn&gt;&lt;urls&gt;&lt;/urls&gt;&lt;/record&gt;&lt;/Cite&gt;&lt;/EndNote&gt;</w:instrText>
      </w:r>
      <w:r w:rsidR="00E37E64"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(Hodgson 1993, Rutherford 2001)</w:t>
      </w:r>
      <w:r w:rsidR="00E37E64" w:rsidRPr="00520BFE">
        <w:rPr>
          <w:rFonts w:ascii="Times New Roman" w:hAnsi="Times New Roman" w:cs="Times New Roman"/>
          <w:lang w:val="en-GB"/>
        </w:rPr>
        <w:fldChar w:fldCharType="end"/>
      </w:r>
      <w:r w:rsidR="0056798F" w:rsidRPr="00520BFE">
        <w:rPr>
          <w:rStyle w:val="Voetnootmarkering"/>
          <w:rFonts w:ascii="Times New Roman" w:hAnsi="Times New Roman" w:cs="Times New Roman"/>
          <w:lang w:val="en-GB"/>
        </w:rPr>
        <w:footnoteReference w:id="2"/>
      </w:r>
      <w:r w:rsidR="009B378C" w:rsidRPr="00520BFE">
        <w:rPr>
          <w:rFonts w:ascii="Times New Roman" w:hAnsi="Times New Roman" w:cs="Times New Roman"/>
          <w:lang w:val="en-GB"/>
        </w:rPr>
        <w:t xml:space="preserve">, post-Keynesian </w:t>
      </w:r>
      <w:r w:rsidR="009A211C"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&lt;EndNote&gt;&lt;Cite&gt;&lt;Author&gt;Dequech&lt;/Author&gt;&lt;Year&gt;2012&lt;/Year&gt;&lt;RecNum&gt;309&lt;/RecNum&gt;&lt;DisplayText&gt;(Dequech 2012, Dow 2008b)&lt;/DisplayText&gt;&lt;record&gt;&lt;rec-number&gt;309&lt;/rec-number&gt;&lt;foreign-keys&gt;&lt;key app="EN" db-id="9wddsepsyvtwtze0rzm50rt8wp0p0vfvet90" timestamp="1508320783"&gt;309&lt;/key&gt;&lt;/foreign-keys&gt;&lt;ref-type name="Journal Article"&gt;17&lt;/ref-type&gt;&lt;contributors&gt;&lt;authors&gt;&lt;author&gt;Dequech, David&lt;/author&gt;&lt;/authors&gt;&lt;/contributors&gt;&lt;titles&gt;&lt;title&gt;Post Keynesianism, heterodoxy and mainstream economics&lt;/title&gt;&lt;secondary-title&gt;Review of Political Economy&lt;/secondary-title&gt;&lt;/titles&gt;&lt;periodical&gt;&lt;full-title&gt;Review of Political Economy&lt;/full-title&gt;&lt;/periodical&gt;&lt;pages&gt;353-368&lt;/pages&gt;&lt;volume&gt;24&lt;/volume&gt;&lt;number&gt;2&lt;/number&gt;&lt;dates&gt;&lt;year&gt;2012&lt;/year&gt;&lt;/dates&gt;&lt;isbn&gt;0953-8259&lt;/isbn&gt;&lt;urls&gt;&lt;/urls&gt;&lt;/record&gt;&lt;/Cite&gt;&lt;Cite&gt;&lt;Author&gt;Dow&lt;/Author&gt;&lt;Year&gt;2008&lt;/Year&gt;&lt;RecNum&gt;381&lt;/RecNum&gt;&lt;record&gt;&lt;rec-number&gt;381&lt;/rec-number&gt;&lt;foreign-keys&gt;&lt;key app="EN" db-id="9wddsepsyvtwtze0rzm50rt8wp0p0vfvet90" timestamp="1511166955"&gt;381&lt;/key&gt;&lt;/foreign-keys&gt;&lt;ref-type name="Book Section"&gt;5&lt;/ref-type&gt;&lt;contributors&gt;&lt;authors&gt;&lt;author&gt;Dow, Sheila&lt;/author&gt;&lt;/authors&gt;&lt;secondary-authors&gt;&lt;author&gt;Biddle, Jeff&lt;/author&gt;&lt;author&gt;Davis, John&lt;/author&gt;&lt;author&gt;Samuels, Warren&lt;/author&gt;&lt;/secondary-authors&gt;&lt;/contributors&gt;&lt;titles&gt;&lt;title&gt;Post Keynesian Economics&lt;/title&gt;&lt;secondary-title&gt;A companion to the history of economic thought&lt;/secondary-title&gt;&lt;/titles&gt;&lt;periodical&gt;&lt;full-title&gt;A companion to the history of economic thought&lt;/full-title&gt;&lt;/periodical&gt;&lt;dates&gt;&lt;year&gt;2008&lt;/year&gt;&lt;/dates&gt;&lt;publisher&gt;John Wiley &amp;amp; Sons&lt;/publisher&gt;&lt;isbn&gt;1405128968&lt;/isbn&gt;&lt;urls&gt;&lt;/urls&gt;&lt;/record&gt;&lt;/Cite&gt;&lt;/EndNote&gt;</w:instrText>
      </w:r>
      <w:r w:rsidR="009A211C"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(Dequech 2012, Dow 2008b)</w:t>
      </w:r>
      <w:r w:rsidR="009A211C" w:rsidRPr="00520BFE">
        <w:rPr>
          <w:rFonts w:ascii="Times New Roman" w:hAnsi="Times New Roman" w:cs="Times New Roman"/>
          <w:lang w:val="en-GB"/>
        </w:rPr>
        <w:fldChar w:fldCharType="end"/>
      </w:r>
      <w:r w:rsidR="009A211C" w:rsidRPr="00520BFE">
        <w:rPr>
          <w:rFonts w:ascii="Times New Roman" w:hAnsi="Times New Roman" w:cs="Times New Roman"/>
          <w:lang w:val="en-GB"/>
        </w:rPr>
        <w:t xml:space="preserve">, and radical political economy </w:t>
      </w:r>
      <w:r w:rsidR="009A211C"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&lt;EndNote&gt;&lt;Cite&gt;&lt;Author&gt;Pietrykowski&lt;/Author&gt;&lt;Year&gt;2008&lt;/Year&gt;&lt;RecNum&gt;382&lt;/RecNum&gt;&lt;DisplayText&gt;(Pietrykowski 2008)&lt;/DisplayText&gt;&lt;record&gt;&lt;rec-number&gt;382&lt;/rec-number&gt;&lt;foreign-keys&gt;&lt;key app="EN" db-id="9wddsepsyvtwtze0rzm50rt8wp0p0vfvet90" timestamp="1511167019"&gt;382&lt;/key&gt;&lt;/foreign-keys&gt;&lt;ref-type name="Book Section"&gt;5&lt;/ref-type&gt;&lt;contributors&gt;&lt;authors&gt;&lt;author&gt;Pietrykowski, Bruce&lt;/author&gt;&lt;/authors&gt;&lt;secondary-authors&gt;&lt;author&gt;Biddle, Jeff&lt;/author&gt;&lt;author&gt;Davis, John&lt;/author&gt;&lt;author&gt;Samuels, Warren&lt;/author&gt;&lt;/secondary-authors&gt;&lt;/contributors&gt;&lt;titles&gt;&lt;title&gt;Radical Political Economy&lt;/title&gt;&lt;secondary-title&gt;A companion to the history of economic thought&lt;/secondary-title&gt;&lt;/titles&gt;&lt;periodical&gt;&lt;full-title&gt;A companion to the history of economic thought&lt;/full-title&gt;&lt;/periodical&gt;&lt;dates&gt;&lt;year&gt;2008&lt;/year&gt;&lt;/dates&gt;&lt;publisher&gt;John Wiley &amp;amp; Sons&lt;/publisher&gt;&lt;isbn&gt;1405128968&lt;/isbn&gt;&lt;urls&gt;&lt;/urls&gt;&lt;/record&gt;&lt;/Cite&gt;&lt;/EndNote&gt;</w:instrText>
      </w:r>
      <w:r w:rsidR="009A211C"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(Pietrykowski 2008)</w:t>
      </w:r>
      <w:r w:rsidR="009A211C" w:rsidRPr="00520BFE">
        <w:rPr>
          <w:rFonts w:ascii="Times New Roman" w:hAnsi="Times New Roman" w:cs="Times New Roman"/>
          <w:lang w:val="en-GB"/>
        </w:rPr>
        <w:fldChar w:fldCharType="end"/>
      </w:r>
      <w:r w:rsidR="009B378C" w:rsidRPr="00520BFE">
        <w:rPr>
          <w:rFonts w:ascii="Times New Roman" w:hAnsi="Times New Roman" w:cs="Times New Roman"/>
          <w:lang w:val="en-GB"/>
        </w:rPr>
        <w:t xml:space="preserve">. </w:t>
      </w:r>
      <w:r w:rsidRPr="00520BFE">
        <w:rPr>
          <w:rFonts w:ascii="Times New Roman" w:hAnsi="Times New Roman" w:cs="Times New Roman"/>
          <w:lang w:val="en-GB"/>
        </w:rPr>
        <w:t xml:space="preserve">While mainstream economics </w:t>
      </w:r>
      <w:r w:rsidR="00100240" w:rsidRPr="00520BFE">
        <w:rPr>
          <w:rFonts w:ascii="Times New Roman" w:hAnsi="Times New Roman" w:cs="Times New Roman"/>
          <w:lang w:val="en-GB"/>
        </w:rPr>
        <w:t xml:space="preserve">seems to </w:t>
      </w:r>
      <w:r w:rsidR="00520BFE" w:rsidRPr="00520BFE">
        <w:rPr>
          <w:rFonts w:ascii="Times New Roman" w:hAnsi="Times New Roman" w:cs="Times New Roman"/>
          <w:lang w:val="en-GB"/>
        </w:rPr>
        <w:t>become</w:t>
      </w:r>
      <w:r w:rsidR="00951917" w:rsidRPr="00520BFE">
        <w:rPr>
          <w:rFonts w:ascii="Times New Roman" w:hAnsi="Times New Roman" w:cs="Times New Roman"/>
          <w:lang w:val="en-GB"/>
        </w:rPr>
        <w:t xml:space="preserve"> </w:t>
      </w:r>
      <w:r w:rsidR="00100240" w:rsidRPr="00520BFE">
        <w:rPr>
          <w:rFonts w:ascii="Times New Roman" w:hAnsi="Times New Roman" w:cs="Times New Roman"/>
          <w:lang w:val="en-GB"/>
        </w:rPr>
        <w:t xml:space="preserve">pluralistic, many have </w:t>
      </w:r>
      <w:r w:rsidR="00711F39" w:rsidRPr="00520BFE">
        <w:rPr>
          <w:rFonts w:ascii="Times New Roman" w:hAnsi="Times New Roman" w:cs="Times New Roman"/>
          <w:lang w:val="en-GB"/>
        </w:rPr>
        <w:t>noted that</w:t>
      </w:r>
      <w:r w:rsidR="00100240" w:rsidRPr="00520BFE">
        <w:rPr>
          <w:rFonts w:ascii="Times New Roman" w:hAnsi="Times New Roman" w:cs="Times New Roman"/>
          <w:lang w:val="en-GB"/>
        </w:rPr>
        <w:t xml:space="preserve"> it still excludes heterodox economics </w:t>
      </w:r>
      <w:r w:rsidR="00100240" w:rsidRPr="00520BFE">
        <w:rPr>
          <w:rFonts w:ascii="Times New Roman" w:hAnsi="Times New Roman" w:cs="Times New Roman"/>
          <w:lang w:val="en-GB"/>
        </w:rPr>
        <w:fldChar w:fldCharType="begin">
          <w:fldData xml:space="preserve">PEVuZE5vdGU+PENpdGU+PEF1dGhvcj5EYXZpczwvQXV0aG9yPjxZZWFyPjIwMDc8L1llYXI+PFJl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</w:fldData>
        </w:fldChar>
      </w:r>
      <w:r w:rsidR="002423E6" w:rsidRPr="00520BFE">
        <w:rPr>
          <w:rFonts w:ascii="Times New Roman" w:hAnsi="Times New Roman" w:cs="Times New Roman"/>
          <w:lang w:val="en-GB"/>
        </w:rPr>
        <w:instrText xml:space="preserve"> ADDIN EN.CITE </w:instrText>
      </w:r>
      <w:r w:rsidR="002423E6" w:rsidRPr="00520BFE">
        <w:rPr>
          <w:rFonts w:ascii="Times New Roman" w:hAnsi="Times New Roman" w:cs="Times New Roman"/>
          <w:lang w:val="en-GB"/>
        </w:rPr>
        <w:fldChar w:fldCharType="begin">
          <w:fldData xml:space="preserve">PEVuZE5vdGU+PENpdGU+PEF1dGhvcj5EYXZpczwvQXV0aG9yPjxZZWFyPjIwMDc8L1llYXI+PFJl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</w:fldData>
        </w:fldChar>
      </w:r>
      <w:r w:rsidR="002423E6" w:rsidRPr="00520BFE">
        <w:rPr>
          <w:rFonts w:ascii="Times New Roman" w:hAnsi="Times New Roman" w:cs="Times New Roman"/>
          <w:lang w:val="en-GB"/>
        </w:rPr>
        <w:instrText xml:space="preserve"> ADDIN EN.CITE.DATA </w:instrText>
      </w:r>
      <w:r w:rsidR="002423E6" w:rsidRPr="00520BFE">
        <w:rPr>
          <w:rFonts w:ascii="Times New Roman" w:hAnsi="Times New Roman" w:cs="Times New Roman"/>
          <w:lang w:val="en-GB"/>
        </w:rPr>
      </w:r>
      <w:r w:rsidR="002423E6" w:rsidRPr="00520BFE">
        <w:rPr>
          <w:rFonts w:ascii="Times New Roman" w:hAnsi="Times New Roman" w:cs="Times New Roman"/>
          <w:lang w:val="en-GB"/>
        </w:rPr>
        <w:fldChar w:fldCharType="end"/>
      </w:r>
      <w:r w:rsidR="00100240" w:rsidRPr="00520BFE">
        <w:rPr>
          <w:rFonts w:ascii="Times New Roman" w:hAnsi="Times New Roman" w:cs="Times New Roman"/>
          <w:lang w:val="en-GB"/>
        </w:rPr>
      </w:r>
      <w:r w:rsidR="00100240"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(Davis 2007b, Lee 2009, Earle et al. 2016, Dequech 2007)</w:t>
      </w:r>
      <w:r w:rsidR="00100240" w:rsidRPr="00520BFE">
        <w:rPr>
          <w:rFonts w:ascii="Times New Roman" w:hAnsi="Times New Roman" w:cs="Times New Roman"/>
          <w:lang w:val="en-GB"/>
        </w:rPr>
        <w:fldChar w:fldCharType="end"/>
      </w:r>
      <w:r w:rsidR="00100240" w:rsidRPr="00520BFE">
        <w:rPr>
          <w:rFonts w:ascii="Times New Roman" w:hAnsi="Times New Roman" w:cs="Times New Roman"/>
          <w:lang w:val="en-GB"/>
        </w:rPr>
        <w:t xml:space="preserve">. Or as </w:t>
      </w:r>
      <w:r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 AuthorYear="1"&gt;&lt;Author&gt;Schiffman&lt;/Author&gt;&lt;Year&gt;2004&lt;/Year&gt;&lt;RecNum&gt;297&lt;/RecNum&gt;&lt;Pages&gt;1094&lt;/Pages&gt;&lt;DisplayText&gt;Schiffman (2004)&lt;/DisplayText&gt;&lt;record&gt;&lt;rec-number&gt;297&lt;/rec-number&gt;&lt;foreign-keys&gt;&lt;key app="EN" db-id="9wddsepsyvtwtze0rzm50rt8wp0p0vfvet90" timestamp="1507650383"&gt;297&lt;/key&gt;&lt;/foreign-keys&gt;&lt;ref-type name="Journal Article"&gt;17&lt;/ref-type&gt;&lt;contributors&gt;&lt;authors&gt;&lt;author&gt;Schiffman, Daniel&lt;/author&gt;&lt;/authors&gt;&lt;/contributors&gt;&lt;titles&gt;&lt;title&gt;Mainstream economics, heterodoxy and academic exclusion: a review essay&lt;/title&gt;&lt;secondary-title&gt;European Journal of political economy&lt;/secondary-title&gt;&lt;/titles&gt;&lt;periodical&gt;&lt;full-title&gt;European Journal of Political Economy&lt;/full-title&gt;&lt;/periodical&gt;&lt;pages&gt;1079-1095&lt;/pages&gt;&lt;volume&gt;20&lt;/volume&gt;&lt;number&gt;4&lt;/number&gt;&lt;dates&gt;&lt;year&gt;2004&lt;/year&gt;&lt;/dates&gt;&lt;isbn&gt;0176-2680&lt;/isbn&gt;&lt;urls&gt;&lt;/urls&gt;&lt;/record&gt;&lt;/Cite&gt;&lt;/EndNote&gt;</w:instrText>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Schiffman (2004)</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w:t>
      </w:r>
      <w:r w:rsidR="00100240" w:rsidRPr="00520BFE">
        <w:rPr>
          <w:rFonts w:ascii="Times New Roman" w:hAnsi="Times New Roman" w:cs="Times New Roman"/>
          <w:lang w:val="en-GB"/>
        </w:rPr>
        <w:t>puts it</w:t>
      </w:r>
      <w:r w:rsidRPr="00520BFE">
        <w:rPr>
          <w:rFonts w:ascii="Times New Roman" w:hAnsi="Times New Roman" w:cs="Times New Roman"/>
          <w:lang w:val="en-GB"/>
        </w:rPr>
        <w:t xml:space="preserve"> “modern economics embraces pluralism but in a limited sense</w:t>
      </w:r>
      <w:r w:rsidR="00100240" w:rsidRPr="00520BFE">
        <w:rPr>
          <w:rFonts w:ascii="Times New Roman" w:hAnsi="Times New Roman" w:cs="Times New Roman"/>
          <w:lang w:val="en-GB"/>
        </w:rPr>
        <w:t xml:space="preserve">”. This has also been shown by empirical research </w:t>
      </w:r>
      <w:r w:rsidR="00951917" w:rsidRPr="00520BFE">
        <w:rPr>
          <w:rFonts w:ascii="Times New Roman" w:hAnsi="Times New Roman" w:cs="Times New Roman"/>
          <w:lang w:val="en-GB"/>
        </w:rPr>
        <w:t>on</w:t>
      </w:r>
      <w:r w:rsidR="00100240" w:rsidRPr="00520BFE">
        <w:rPr>
          <w:rFonts w:ascii="Times New Roman" w:hAnsi="Times New Roman" w:cs="Times New Roman"/>
          <w:lang w:val="en-GB"/>
        </w:rPr>
        <w:t xml:space="preserve"> publishing practices </w:t>
      </w:r>
      <w:r w:rsidR="00100240"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&lt;EndNote&gt;&lt;Cite&gt;&lt;Author&gt;Reardon&lt;/Author&gt;&lt;Year&gt;2008&lt;/Year&gt;&lt;RecNum&gt;295&lt;/RecNum&gt;&lt;DisplayText&gt;(Reardon 2008)&lt;/DisplayText&gt;&lt;record&gt;&lt;rec-number&gt;295&lt;/rec-number&gt;&lt;foreign-keys&gt;&lt;key app="EN" db-id="9wddsepsyvtwtze0rzm50rt8wp0p0vfvet90" timestamp="1507647184"&gt;295&lt;/key&gt;&lt;/foreign-keys&gt;&lt;ref-type name="Journal Article"&gt;17&lt;/ref-type&gt;&lt;contributors&gt;&lt;authors&gt;&lt;author&gt;Reardon, Jack&lt;/author&gt;&lt;/authors&gt;&lt;/contributors&gt;&lt;titles&gt;&lt;title&gt;Barriers to entry: heterodox publishing in mainstream journals&lt;/title&gt;&lt;secondary-title&gt;On the Horizon&lt;/secondary-title&gt;&lt;/titles&gt;&lt;periodical&gt;&lt;full-title&gt;On the Horizon&lt;/full-title&gt;&lt;/periodical&gt;&lt;pages&gt;185-197&lt;/pages&gt;&lt;volume&gt;16&lt;/volume&gt;&lt;number&gt;4&lt;/number&gt;&lt;dates&gt;&lt;year&gt;2008&lt;/year&gt;&lt;/dates&gt;&lt;isbn&gt;1074-8121&lt;/isbn&gt;&lt;urls&gt;&lt;/urls&gt;&lt;/record&gt;&lt;/Cite&gt;&lt;/EndNote&gt;</w:instrText>
      </w:r>
      <w:r w:rsidR="00100240"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(Reardon 2008)</w:t>
      </w:r>
      <w:r w:rsidR="00100240" w:rsidRPr="00520BFE">
        <w:rPr>
          <w:rFonts w:ascii="Times New Roman" w:hAnsi="Times New Roman" w:cs="Times New Roman"/>
          <w:lang w:val="en-GB"/>
        </w:rPr>
        <w:fldChar w:fldCharType="end"/>
      </w:r>
      <w:r w:rsidR="00100240" w:rsidRPr="00520BFE">
        <w:rPr>
          <w:rFonts w:ascii="Times New Roman" w:hAnsi="Times New Roman" w:cs="Times New Roman"/>
          <w:lang w:val="en-GB"/>
        </w:rPr>
        <w:t xml:space="preserve">, rankings </w:t>
      </w:r>
      <w:r w:rsidR="00100240"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&lt;EndNote&gt;&lt;Cite&gt;&lt;Author&gt;Kapeller&lt;/Author&gt;&lt;Year&gt;2010&lt;/Year&gt;&lt;RecNum&gt;298&lt;/RecNum&gt;&lt;DisplayText&gt;(Kapeller 2010)&lt;/DisplayText&gt;&lt;record&gt;&lt;rec-number&gt;298&lt;/rec-number&gt;&lt;foreign-keys&gt;&lt;key app="EN" db-id="9wddsepsyvtwtze0rzm50rt8wp0p0vfvet90" timestamp="1507651061"&gt;298&lt;/key&gt;&lt;/foreign-keys&gt;&lt;ref-type name="Journal Article"&gt;17&lt;/ref-type&gt;&lt;contributors&gt;&lt;authors&gt;&lt;author&gt;Kapeller, Jakob&lt;/author&gt;&lt;/authors&gt;&lt;/contributors&gt;&lt;titles&gt;&lt;title&gt;Citation metrics: Serious drawbacks, perverse incentives, and strategic options for heterodox economics&lt;/title&gt;&lt;secondary-title&gt;American Journal of Economics and Sociology&lt;/secondary-title&gt;&lt;/titles&gt;&lt;periodical&gt;&lt;full-title&gt;American Journal of Economics and Sociology&lt;/full-title&gt;&lt;/periodical&gt;&lt;pages&gt;1376-1408&lt;/pages&gt;&lt;volume&gt;69&lt;/volume&gt;&lt;number&gt;5&lt;/number&gt;&lt;dates&gt;&lt;year&gt;2010&lt;/year&gt;&lt;/dates&gt;&lt;isbn&gt;1536-7150&lt;/isbn&gt;&lt;urls&gt;&lt;/urls&gt;&lt;/record&gt;&lt;/Cite&gt;&lt;/EndNote&gt;</w:instrText>
      </w:r>
      <w:r w:rsidR="00100240"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(Kapeller 2010)</w:t>
      </w:r>
      <w:r w:rsidR="00100240" w:rsidRPr="00520BFE">
        <w:rPr>
          <w:rFonts w:ascii="Times New Roman" w:hAnsi="Times New Roman" w:cs="Times New Roman"/>
          <w:lang w:val="en-GB"/>
        </w:rPr>
        <w:fldChar w:fldCharType="end"/>
      </w:r>
      <w:r w:rsidR="00720F02" w:rsidRPr="00520BFE">
        <w:rPr>
          <w:rFonts w:ascii="Times New Roman" w:hAnsi="Times New Roman" w:cs="Times New Roman"/>
          <w:lang w:val="en-GB"/>
        </w:rPr>
        <w:t>,</w:t>
      </w:r>
      <w:r w:rsidR="00100240" w:rsidRPr="00520BFE">
        <w:rPr>
          <w:rFonts w:ascii="Times New Roman" w:hAnsi="Times New Roman" w:cs="Times New Roman"/>
          <w:lang w:val="en-GB"/>
        </w:rPr>
        <w:t xml:space="preserve"> and the institutional structures of universities </w:t>
      </w:r>
      <w:r w:rsidR="00100240"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&lt;EndNote&gt;&lt;Cite&gt;&lt;Author&gt;Lee&lt;/Author&gt;&lt;Year&gt;2009&lt;/Year&gt;&lt;RecNum&gt;94&lt;/RecNum&gt;&lt;DisplayText&gt;(Lee 2009, Lee, Pham and Gu 2013)&lt;/DisplayText&gt;&lt;record&gt;&lt;rec-number&gt;94&lt;/rec-number&gt;&lt;foreign-keys&gt;&lt;key app="EN" db-id="9wddsepsyvtwtze0rzm50rt8wp0p0vfvet90" timestamp="1498208501"&gt;94&lt;/key&gt;&lt;/foreign-keys&gt;&lt;ref-type name="Journal Article"&gt;17&lt;/ref-type&gt;&lt;contributors&gt;&lt;authors&gt;&lt;author&gt;Lee, Frederic&lt;/author&gt;&lt;/authors&gt;&lt;/contributors&gt;&lt;titles&gt;&lt;title&gt;A history of heterodox economics&lt;/title&gt;&lt;secondary-title&gt;London and New York: Routledge&lt;/secondary-title&gt;&lt;/titles&gt;&lt;periodical&gt;&lt;full-title&gt;London and New York: Routledge&lt;/full-title&gt;&lt;/periodical&gt;&lt;dates&gt;&lt;year&gt;2009&lt;/year&gt;&lt;/dates&gt;&lt;urls&gt;&lt;/urls&gt;&lt;/record&gt;&lt;/Cite&gt;&lt;Cite&gt;&lt;Author&gt;Lee&lt;/Author&gt;&lt;Year&gt;2013&lt;/Year&gt;&lt;RecNum&gt;268&lt;/RecNum&gt;&lt;record&gt;&lt;rec-number&gt;268&lt;/rec-number&gt;&lt;foreign-keys&gt;&lt;key app="EN" db-id="9wddsepsyvtwtze0rzm50rt8wp0p0vfvet90" timestamp="1507034099"&gt;268&lt;/key&gt;&lt;/foreign-keys&gt;&lt;ref-type name="Journal Article"&gt;17&lt;/ref-type&gt;&lt;contributors&gt;&lt;authors&gt;&lt;author&gt;Lee, Frederic&lt;/author&gt;&lt;author&gt;Pham, Xuan&lt;/author&gt;&lt;author&gt;Gu, Gyun&lt;/author&gt;&lt;/authors&gt;&lt;/contributors&gt;&lt;titles&gt;&lt;title&gt;The UK Research Assessment Exercise and the narrowing of UK economics&lt;/title&gt;&lt;secondary-title&gt;Cambridge Journal of Economics&lt;/secondary-title&gt;&lt;/titles&gt;&lt;periodical&gt;&lt;full-title&gt;Cambridge Journal of Economics&lt;/full-title&gt;&lt;/periodical&gt;&lt;pages&gt;693-717&lt;/pages&gt;&lt;volume&gt;37&lt;/volume&gt;&lt;number&gt;4&lt;/number&gt;&lt;dates&gt;&lt;year&gt;2013&lt;/year&gt;&lt;/dates&gt;&lt;isbn&gt;1464-3545&lt;/isbn&gt;&lt;urls&gt;&lt;/urls&gt;&lt;/record&gt;&lt;/Cite&gt;&lt;/EndNote&gt;</w:instrText>
      </w:r>
      <w:r w:rsidR="00100240"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(Lee 2009, Lee, Pham and Gu 2013)</w:t>
      </w:r>
      <w:r w:rsidR="00100240" w:rsidRPr="00520BFE">
        <w:rPr>
          <w:rFonts w:ascii="Times New Roman" w:hAnsi="Times New Roman" w:cs="Times New Roman"/>
          <w:lang w:val="en-GB"/>
        </w:rPr>
        <w:fldChar w:fldCharType="end"/>
      </w:r>
      <w:r w:rsidR="00100240" w:rsidRPr="00520BFE">
        <w:rPr>
          <w:rFonts w:ascii="Times New Roman" w:hAnsi="Times New Roman" w:cs="Times New Roman"/>
          <w:lang w:val="en-GB"/>
        </w:rPr>
        <w:t>.</w:t>
      </w:r>
      <w:r w:rsidR="00F94ED7" w:rsidRPr="00520BFE">
        <w:rPr>
          <w:rFonts w:ascii="Times New Roman" w:hAnsi="Times New Roman" w:cs="Times New Roman"/>
          <w:lang w:val="en-GB"/>
        </w:rPr>
        <w:t xml:space="preserve"> See table </w:t>
      </w:r>
      <w:r w:rsidR="00D22A92" w:rsidRPr="00520BFE">
        <w:rPr>
          <w:rFonts w:ascii="Times New Roman" w:hAnsi="Times New Roman" w:cs="Times New Roman"/>
          <w:lang w:val="en-GB"/>
        </w:rPr>
        <w:t>2</w:t>
      </w:r>
      <w:r w:rsidR="00F94ED7" w:rsidRPr="00520BFE">
        <w:rPr>
          <w:rFonts w:ascii="Times New Roman" w:hAnsi="Times New Roman" w:cs="Times New Roman"/>
          <w:lang w:val="en-GB"/>
        </w:rPr>
        <w:t xml:space="preserve"> in the appendix for the entire list of approaches and their categorization. The list of approaches is meant to be exhaustive. But the results should therefore be interpreted carefully as some approaches are different in nature.</w:t>
      </w:r>
      <w:r w:rsidR="008653F0" w:rsidRPr="00520BFE">
        <w:rPr>
          <w:rFonts w:ascii="Times New Roman" w:hAnsi="Times New Roman" w:cs="Times New Roman"/>
          <w:lang w:val="en-GB"/>
        </w:rPr>
        <w:t xml:space="preserve"> </w:t>
      </w:r>
    </w:p>
    <w:p w14:paraId="1677F16E" w14:textId="2B33770B" w:rsidR="006A7106" w:rsidRPr="00520BFE" w:rsidRDefault="006A7106" w:rsidP="006506EF">
      <w:pPr>
        <w:pStyle w:val="Geenafstand"/>
        <w:jc w:val="both"/>
        <w:rPr>
          <w:rFonts w:ascii="Times New Roman" w:hAnsi="Times New Roman" w:cs="Times New Roman"/>
          <w:lang w:val="en-GB"/>
        </w:rPr>
      </w:pPr>
      <w:r w:rsidRPr="00520BFE">
        <w:rPr>
          <w:rFonts w:ascii="Times New Roman" w:hAnsi="Times New Roman" w:cs="Times New Roman"/>
          <w:lang w:val="en-GB"/>
        </w:rPr>
        <w:tab/>
        <w:t>To sum up, in the literature on recent developments in economics</w:t>
      </w:r>
      <w:r w:rsidR="00CA229B" w:rsidRPr="00520BFE">
        <w:rPr>
          <w:rFonts w:ascii="Times New Roman" w:hAnsi="Times New Roman" w:cs="Times New Roman"/>
          <w:lang w:val="en-GB"/>
        </w:rPr>
        <w:t>,</w:t>
      </w:r>
      <w:r w:rsidRPr="00520BFE">
        <w:rPr>
          <w:rFonts w:ascii="Times New Roman" w:hAnsi="Times New Roman" w:cs="Times New Roman"/>
          <w:lang w:val="en-GB"/>
        </w:rPr>
        <w:t xml:space="preserve"> radically opposing positions can be identified</w:t>
      </w:r>
      <w:r w:rsidR="00711F39" w:rsidRPr="00520BFE">
        <w:rPr>
          <w:rFonts w:ascii="Times New Roman" w:hAnsi="Times New Roman" w:cs="Times New Roman"/>
          <w:lang w:val="en-GB"/>
        </w:rPr>
        <w:t>,</w:t>
      </w:r>
      <w:r w:rsidRPr="00520BFE">
        <w:rPr>
          <w:rFonts w:ascii="Times New Roman" w:hAnsi="Times New Roman" w:cs="Times New Roman"/>
          <w:lang w:val="en-GB"/>
        </w:rPr>
        <w:t xml:space="preserve"> as </w:t>
      </w:r>
      <w:r w:rsidRPr="00520BFE">
        <w:rPr>
          <w:rFonts w:ascii="Times New Roman" w:hAnsi="Times New Roman" w:cs="Times New Roman"/>
          <w:lang w:val="en-GB"/>
        </w:rPr>
        <w:fldChar w:fldCharType="begin"/>
      </w:r>
      <w:r w:rsidR="007C2A86">
        <w:rPr>
          <w:rFonts w:ascii="Times New Roman" w:hAnsi="Times New Roman" w:cs="Times New Roman"/>
          <w:lang w:val="en-GB"/>
        </w:rPr>
        <w:instrText xml:space="preserve"> ADDIN EN.CITE &lt;EndNote&gt;&lt;Cite AuthorYear="1"&gt;&lt;Author&gt;Cedrini&lt;/Author&gt;&lt;Year&gt;2017&lt;/Year&gt;&lt;RecNum&gt;200&lt;/RecNum&gt;&lt;Pages&gt;4&lt;/Pages&gt;&lt;DisplayText&gt;Cedrini and Fontana (2017)&lt;/DisplayText&gt;&lt;record&gt;&lt;rec-number&gt;200&lt;/rec-number&gt;&lt;foreign-keys&gt;&lt;key app="EN" db-id="9wddsepsyvtwtze0rzm50rt8wp0p0vfvet90" timestamp="1503832121"&gt;200&lt;/key&gt;&lt;/foreign-keys&gt;&lt;ref-type name="Journal Article"&gt;17&lt;/ref-type&gt;&lt;contributors&gt;&lt;authors&gt;&lt;author&gt;Cedrini, Mario&lt;/author&gt;&lt;author&gt;Fontana, Magda&lt;/author&gt;&lt;/authors&gt;&lt;/contributors&gt;&lt;titles&gt;&lt;title&gt;Just another niche in the wall? How specialization is changing the face of mainstream economics&lt;/title&gt;&lt;secondary-title&gt;Cambridge Journal of Economics&lt;/secondary-title&gt;&lt;/titles&gt;&lt;periodical&gt;&lt;full-title&gt;Cambridge Journal of Economics&lt;/full-title&gt;&lt;/periodical&gt;&lt;pages&gt;427-451&lt;/pages&gt;&lt;dates&gt;&lt;year&gt;2017&lt;/year&gt;&lt;/dates&gt;&lt;isbn&gt;0309-166X&lt;/isbn&gt;&lt;urls&gt;&lt;/urls&gt;&lt;/record&gt;&lt;/Cite&gt;&lt;/EndNote&gt;</w:instrText>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Cedrini and Fontana (2017)</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explain: </w:t>
      </w:r>
    </w:p>
    <w:p w14:paraId="1275C402" w14:textId="77777777" w:rsidR="006A7106" w:rsidRPr="00520BFE" w:rsidRDefault="006A7106" w:rsidP="006506EF">
      <w:pPr>
        <w:pStyle w:val="Geenafstand"/>
        <w:jc w:val="both"/>
        <w:rPr>
          <w:rFonts w:ascii="Times New Roman" w:hAnsi="Times New Roman" w:cs="Times New Roman"/>
          <w:lang w:val="en-GB"/>
        </w:rPr>
      </w:pPr>
    </w:p>
    <w:p w14:paraId="4AED394C" w14:textId="77777777" w:rsidR="006A7106" w:rsidRPr="00520BFE" w:rsidRDefault="006A7106" w:rsidP="006506EF">
      <w:pPr>
        <w:pStyle w:val="Geenafstand"/>
        <w:ind w:left="708"/>
        <w:jc w:val="both"/>
        <w:rPr>
          <w:rFonts w:ascii="Times New Roman" w:hAnsi="Times New Roman" w:cs="Times New Roman"/>
          <w:i/>
          <w:lang w:val="en-GB"/>
        </w:rPr>
      </w:pPr>
      <w:r w:rsidRPr="00520BFE">
        <w:rPr>
          <w:rFonts w:ascii="Times New Roman" w:hAnsi="Times New Roman" w:cs="Times New Roman"/>
          <w:i/>
          <w:lang w:val="en-GB"/>
        </w:rPr>
        <w:t>“the one whereby mainstream economics is a synonym of neoclassical economics (1); and the one which holds that neoclassical economics is dead, and not just as a label (4). Intermediate positions are the one according to which other approaches coexist with dominant neoclassical economics (2), and the one which maintains that the mainstream is already a pluralistic environment which includes neoclassical economics as the formerly dominant, but now declining, research programme (3).”</w:t>
      </w:r>
    </w:p>
    <w:p w14:paraId="09BBF7C6" w14:textId="77777777" w:rsidR="006A7106" w:rsidRPr="00520BFE" w:rsidRDefault="006A7106" w:rsidP="006506EF">
      <w:pPr>
        <w:pStyle w:val="Geenafstand"/>
        <w:ind w:firstLine="708"/>
        <w:jc w:val="both"/>
        <w:rPr>
          <w:rFonts w:ascii="Times New Roman" w:hAnsi="Times New Roman" w:cs="Times New Roman"/>
          <w:lang w:val="en-GB"/>
        </w:rPr>
      </w:pPr>
    </w:p>
    <w:p w14:paraId="0B1D0E45" w14:textId="77777777" w:rsidR="006A7106" w:rsidRPr="00520BFE" w:rsidRDefault="006A7106"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While there is a rich literature on the developments within the three categories discussed above, systematic empirical research into them is rare. This paper therefore investigate</w:t>
      </w:r>
      <w:r w:rsidR="00533ECE" w:rsidRPr="00520BFE">
        <w:rPr>
          <w:rFonts w:ascii="Times New Roman" w:hAnsi="Times New Roman" w:cs="Times New Roman"/>
          <w:lang w:val="en-GB"/>
        </w:rPr>
        <w:t>s</w:t>
      </w:r>
      <w:r w:rsidRPr="00520BFE">
        <w:rPr>
          <w:rFonts w:ascii="Times New Roman" w:hAnsi="Times New Roman" w:cs="Times New Roman"/>
          <w:lang w:val="en-GB"/>
        </w:rPr>
        <w:t xml:space="preserve"> whether orthodox economics </w:t>
      </w:r>
      <w:r w:rsidR="00711F39" w:rsidRPr="00520BFE">
        <w:rPr>
          <w:rFonts w:ascii="Times New Roman" w:hAnsi="Times New Roman" w:cs="Times New Roman"/>
          <w:lang w:val="en-GB"/>
        </w:rPr>
        <w:t xml:space="preserve">is becoming </w:t>
      </w:r>
      <w:r w:rsidRPr="00520BFE">
        <w:rPr>
          <w:rFonts w:ascii="Times New Roman" w:hAnsi="Times New Roman" w:cs="Times New Roman"/>
          <w:lang w:val="en-GB"/>
        </w:rPr>
        <w:t xml:space="preserve">less dominant within mainstream economics as nonorthodox mainstream economics increases in importance and </w:t>
      </w:r>
      <w:r w:rsidR="00711F39" w:rsidRPr="00520BFE">
        <w:rPr>
          <w:rFonts w:ascii="Times New Roman" w:hAnsi="Times New Roman" w:cs="Times New Roman"/>
          <w:lang w:val="en-GB"/>
        </w:rPr>
        <w:t xml:space="preserve">whether </w:t>
      </w:r>
      <w:r w:rsidRPr="00520BFE">
        <w:rPr>
          <w:rFonts w:ascii="Times New Roman" w:hAnsi="Times New Roman" w:cs="Times New Roman"/>
          <w:lang w:val="en-GB"/>
        </w:rPr>
        <w:t>heterodox economics stays excluded.</w:t>
      </w:r>
    </w:p>
    <w:p w14:paraId="74B92E67" w14:textId="215A1D00" w:rsidR="00884EBB" w:rsidRPr="00520BFE" w:rsidRDefault="00AB0884"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lastRenderedPageBreak/>
        <w:t>Now</w:t>
      </w:r>
      <w:r w:rsidR="00736D5E" w:rsidRPr="00520BFE">
        <w:rPr>
          <w:rFonts w:ascii="Times New Roman" w:hAnsi="Times New Roman" w:cs="Times New Roman"/>
          <w:lang w:val="en-GB"/>
        </w:rPr>
        <w:t xml:space="preserve"> </w:t>
      </w:r>
      <w:r w:rsidR="00C13F9D" w:rsidRPr="00520BFE">
        <w:rPr>
          <w:rFonts w:ascii="Times New Roman" w:hAnsi="Times New Roman" w:cs="Times New Roman"/>
          <w:lang w:val="en-GB"/>
        </w:rPr>
        <w:t xml:space="preserve">that the </w:t>
      </w:r>
      <w:r w:rsidR="00736D5E" w:rsidRPr="00520BFE">
        <w:rPr>
          <w:rFonts w:ascii="Times New Roman" w:hAnsi="Times New Roman" w:cs="Times New Roman"/>
          <w:lang w:val="en-GB"/>
        </w:rPr>
        <w:t xml:space="preserve">three categories of economics </w:t>
      </w:r>
      <w:r w:rsidR="00331346" w:rsidRPr="00520BFE">
        <w:rPr>
          <w:rFonts w:ascii="Times New Roman" w:hAnsi="Times New Roman" w:cs="Times New Roman"/>
          <w:lang w:val="en-GB"/>
        </w:rPr>
        <w:t xml:space="preserve">are defined </w:t>
      </w:r>
      <w:r w:rsidR="00736D5E" w:rsidRPr="00520BFE">
        <w:rPr>
          <w:rFonts w:ascii="Times New Roman" w:hAnsi="Times New Roman" w:cs="Times New Roman"/>
          <w:lang w:val="en-GB"/>
        </w:rPr>
        <w:t xml:space="preserve">and the </w:t>
      </w:r>
      <w:r w:rsidR="00EA14CE" w:rsidRPr="00520BFE">
        <w:rPr>
          <w:rFonts w:ascii="Times New Roman" w:hAnsi="Times New Roman" w:cs="Times New Roman"/>
          <w:lang w:val="en-GB"/>
        </w:rPr>
        <w:t xml:space="preserve">various </w:t>
      </w:r>
      <w:r w:rsidR="00736D5E" w:rsidRPr="00520BFE">
        <w:rPr>
          <w:rFonts w:ascii="Times New Roman" w:hAnsi="Times New Roman" w:cs="Times New Roman"/>
          <w:lang w:val="en-GB"/>
        </w:rPr>
        <w:t>approaches</w:t>
      </w:r>
      <w:r w:rsidR="00331346" w:rsidRPr="00520BFE">
        <w:rPr>
          <w:rFonts w:ascii="Times New Roman" w:hAnsi="Times New Roman" w:cs="Times New Roman"/>
          <w:lang w:val="en-GB"/>
        </w:rPr>
        <w:t xml:space="preserve"> categorized</w:t>
      </w:r>
      <w:r w:rsidRPr="00520BFE">
        <w:rPr>
          <w:rFonts w:ascii="Times New Roman" w:hAnsi="Times New Roman" w:cs="Times New Roman"/>
          <w:lang w:val="en-GB"/>
        </w:rPr>
        <w:t xml:space="preserve">, </w:t>
      </w:r>
      <w:r w:rsidR="00EA14CE" w:rsidRPr="00520BFE">
        <w:rPr>
          <w:rFonts w:ascii="Times New Roman" w:hAnsi="Times New Roman" w:cs="Times New Roman"/>
          <w:lang w:val="en-GB"/>
        </w:rPr>
        <w:t xml:space="preserve">we turn to </w:t>
      </w:r>
      <w:r w:rsidRPr="00520BFE">
        <w:rPr>
          <w:rFonts w:ascii="Times New Roman" w:hAnsi="Times New Roman" w:cs="Times New Roman"/>
          <w:lang w:val="en-GB"/>
        </w:rPr>
        <w:t>the sub-questions.</w:t>
      </w:r>
      <w:r w:rsidR="00BD7D80" w:rsidRPr="00520BFE">
        <w:rPr>
          <w:rFonts w:ascii="Times New Roman" w:hAnsi="Times New Roman" w:cs="Times New Roman"/>
          <w:lang w:val="en-GB"/>
        </w:rPr>
        <w:t xml:space="preserve"> By answering these </w:t>
      </w:r>
      <w:r w:rsidR="00520BFE" w:rsidRPr="00520BFE">
        <w:rPr>
          <w:rFonts w:ascii="Times New Roman" w:hAnsi="Times New Roman" w:cs="Times New Roman"/>
          <w:lang w:val="en-GB"/>
        </w:rPr>
        <w:t>questions,</w:t>
      </w:r>
      <w:r w:rsidR="00BD7D80" w:rsidRPr="00520BFE">
        <w:rPr>
          <w:rFonts w:ascii="Times New Roman" w:hAnsi="Times New Roman" w:cs="Times New Roman"/>
          <w:lang w:val="en-GB"/>
        </w:rPr>
        <w:t xml:space="preserve"> </w:t>
      </w:r>
      <w:r w:rsidR="00732DC9" w:rsidRPr="00520BFE">
        <w:rPr>
          <w:rFonts w:ascii="Times New Roman" w:hAnsi="Times New Roman" w:cs="Times New Roman"/>
          <w:lang w:val="en-GB"/>
        </w:rPr>
        <w:t>we hope to clarify what the current status of economics is and where it might be heading.</w:t>
      </w:r>
      <w:r w:rsidRPr="00520BFE">
        <w:rPr>
          <w:rFonts w:ascii="Times New Roman" w:hAnsi="Times New Roman" w:cs="Times New Roman"/>
          <w:lang w:val="en-GB"/>
        </w:rPr>
        <w:t xml:space="preserve"> </w:t>
      </w:r>
      <w:r w:rsidR="00583D53" w:rsidRPr="00520BFE">
        <w:rPr>
          <w:rFonts w:ascii="Times New Roman" w:hAnsi="Times New Roman" w:cs="Times New Roman"/>
          <w:lang w:val="en-GB"/>
        </w:rPr>
        <w:t>First, in order to understand in what direction economics is heading</w:t>
      </w:r>
      <w:r w:rsidR="00EA14CE" w:rsidRPr="00520BFE">
        <w:rPr>
          <w:rFonts w:ascii="Times New Roman" w:hAnsi="Times New Roman" w:cs="Times New Roman"/>
          <w:lang w:val="en-GB"/>
        </w:rPr>
        <w:t>,</w:t>
      </w:r>
      <w:r w:rsidR="00583D53" w:rsidRPr="00520BFE">
        <w:rPr>
          <w:rFonts w:ascii="Times New Roman" w:hAnsi="Times New Roman" w:cs="Times New Roman"/>
          <w:lang w:val="en-GB"/>
        </w:rPr>
        <w:t xml:space="preserve"> its dominant discourse is investigated. </w:t>
      </w:r>
      <w:r w:rsidR="00533ECE" w:rsidRPr="00520BFE">
        <w:rPr>
          <w:rFonts w:ascii="Times New Roman" w:hAnsi="Times New Roman" w:cs="Times New Roman"/>
          <w:lang w:val="en-GB"/>
        </w:rPr>
        <w:t>Economists, a</w:t>
      </w:r>
      <w:r w:rsidR="00BE2037" w:rsidRPr="00520BFE">
        <w:rPr>
          <w:rFonts w:ascii="Times New Roman" w:hAnsi="Times New Roman" w:cs="Times New Roman"/>
          <w:lang w:val="en-GB"/>
        </w:rPr>
        <w:t xml:space="preserve">mong which </w:t>
      </w:r>
      <w:r w:rsidR="00BE2037"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 AuthorYear="1"&gt;&lt;Author&gt;Backhouse&lt;/Author&gt;&lt;Year&gt;2017&lt;/Year&gt;&lt;RecNum&gt;409&lt;/RecNum&gt;&lt;DisplayText&gt;Backhouse, Dudley-Evans and Henderson (2017), McCloskey (1998), Samuels (2013)&lt;/DisplayText&gt;&lt;record&gt;&lt;rec-number&gt;409&lt;/rec-number&gt;&lt;foreign-keys&gt;&lt;key app="EN" db-id="9wddsepsyvtwtze0rzm50rt8wp0p0vfvet90" timestamp="1513544309"&gt;409&lt;/key&gt;&lt;/foreign-keys&gt;&lt;ref-type name="Book"&gt;6&lt;/ref-type&gt;&lt;contributors&gt;&lt;authors&gt;&lt;author&gt;Backhouse, Roger&lt;/author&gt;&lt;author&gt;Dudley-Evans, Tony&lt;/author&gt;&lt;author&gt;Henderson, William&lt;/author&gt;&lt;/authors&gt;&lt;/contributors&gt;&lt;titles&gt;&lt;title&gt;Economics and language&lt;/title&gt;&lt;/titles&gt;&lt;dates&gt;&lt;year&gt;2017&lt;/year&gt;&lt;/dates&gt;&lt;publisher&gt;Routledge&lt;/publisher&gt;&lt;isbn&gt;1134873212&lt;/isbn&gt;&lt;urls&gt;&lt;/urls&gt;&lt;/record&gt;&lt;/Cite&gt;&lt;Cite AuthorYear="1"&gt;&lt;Author&gt;McCloskey&lt;/Author&gt;&lt;Year&gt;1998&lt;/Year&gt;&lt;RecNum&gt;407&lt;/RecNum&gt;&lt;record&gt;&lt;rec-number&gt;407&lt;/rec-number&gt;&lt;foreign-keys&gt;&lt;key app="EN" db-id="9wddsepsyvtwtze0rzm50rt8wp0p0vfvet90" timestamp="1513543621"&gt;407&lt;/key&gt;&lt;/foreign-keys&gt;&lt;ref-type name="Book"&gt;6&lt;/ref-type&gt;&lt;contributors&gt;&lt;authors&gt;&lt;author&gt;McCloskey, D&lt;/author&gt;&lt;/authors&gt;&lt;/contributors&gt;&lt;titles&gt;&lt;title&gt;The rhetoric of economics&lt;/title&gt;&lt;/titles&gt;&lt;dates&gt;&lt;year&gt;1998&lt;/year&gt;&lt;/dates&gt;&lt;publisher&gt;University of Wisconsin Press&lt;/publisher&gt;&lt;isbn&gt;0299158136&lt;/isbn&gt;&lt;urls&gt;&lt;/urls&gt;&lt;/record&gt;&lt;/Cite&gt;&lt;Cite AuthorYear="1"&gt;&lt;Author&gt;Samuels&lt;/Author&gt;&lt;Year&gt;2013&lt;/Year&gt;&lt;RecNum&gt;408&lt;/RecNum&gt;&lt;record&gt;&lt;rec-number&gt;408&lt;/rec-number&gt;&lt;foreign-keys&gt;&lt;key app="EN" db-id="9wddsepsyvtwtze0rzm50rt8wp0p0vfvet90" timestamp="1513543626"&gt;408&lt;/key&gt;&lt;/foreign-keys&gt;&lt;ref-type name="Book"&gt;6&lt;/ref-type&gt;&lt;contributors&gt;&lt;authors&gt;&lt;author&gt;Samuels, Warren&lt;/author&gt;&lt;/authors&gt;&lt;/contributors&gt;&lt;titles&gt;&lt;title&gt;Economics as discourse: an analysis of the language of economists&lt;/title&gt;&lt;/titles&gt;&lt;volume&gt;21&lt;/volume&gt;&lt;dates&gt;&lt;year&gt;2013&lt;/year&gt;&lt;/dates&gt;&lt;publisher&gt;Springer Science &amp;amp; Business Media&lt;/publisher&gt;&lt;isbn&gt;9401713774&lt;/isbn&gt;&lt;urls&gt;&lt;/urls&gt;&lt;/record&gt;&lt;/Cite&gt;&lt;/EndNote&gt;</w:instrText>
      </w:r>
      <w:r w:rsidR="00BE2037"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Backhouse, Dudley-Evans and Henderson (2017), McCloskey (1998), Samuels (2013)</w:t>
      </w:r>
      <w:r w:rsidR="00BE2037" w:rsidRPr="00520BFE">
        <w:rPr>
          <w:rFonts w:ascii="Times New Roman" w:hAnsi="Times New Roman" w:cs="Times New Roman"/>
          <w:lang w:val="en-GB"/>
        </w:rPr>
        <w:fldChar w:fldCharType="end"/>
      </w:r>
      <w:r w:rsidR="00533ECE" w:rsidRPr="00520BFE">
        <w:rPr>
          <w:rFonts w:ascii="Times New Roman" w:hAnsi="Times New Roman" w:cs="Times New Roman"/>
          <w:lang w:val="en-GB"/>
        </w:rPr>
        <w:t>,</w:t>
      </w:r>
      <w:r w:rsidR="00BE2037" w:rsidRPr="00520BFE">
        <w:rPr>
          <w:rFonts w:ascii="Times New Roman" w:hAnsi="Times New Roman" w:cs="Times New Roman"/>
          <w:lang w:val="en-GB"/>
        </w:rPr>
        <w:t xml:space="preserve"> </w:t>
      </w:r>
      <w:r w:rsidR="00272954" w:rsidRPr="00520BFE">
        <w:rPr>
          <w:rFonts w:ascii="Times New Roman" w:hAnsi="Times New Roman" w:cs="Times New Roman"/>
          <w:lang w:val="en-GB"/>
        </w:rPr>
        <w:t>have shown that the words, language, rhetoric, and discourse economists use</w:t>
      </w:r>
      <w:r w:rsidR="00533ECE" w:rsidRPr="00520BFE">
        <w:rPr>
          <w:rFonts w:ascii="Times New Roman" w:hAnsi="Times New Roman" w:cs="Times New Roman"/>
          <w:lang w:val="en-GB"/>
        </w:rPr>
        <w:t>,</w:t>
      </w:r>
      <w:r w:rsidR="00272954" w:rsidRPr="00520BFE">
        <w:rPr>
          <w:rFonts w:ascii="Times New Roman" w:hAnsi="Times New Roman" w:cs="Times New Roman"/>
          <w:lang w:val="en-GB"/>
        </w:rPr>
        <w:t xml:space="preserve"> </w:t>
      </w:r>
      <w:r w:rsidR="00C612D8" w:rsidRPr="00520BFE">
        <w:rPr>
          <w:rFonts w:ascii="Times New Roman" w:hAnsi="Times New Roman" w:cs="Times New Roman"/>
          <w:lang w:val="en-GB"/>
        </w:rPr>
        <w:t xml:space="preserve">is </w:t>
      </w:r>
      <w:r w:rsidR="00533ECE" w:rsidRPr="00520BFE">
        <w:rPr>
          <w:rFonts w:ascii="Times New Roman" w:hAnsi="Times New Roman" w:cs="Times New Roman"/>
          <w:lang w:val="en-GB"/>
        </w:rPr>
        <w:t>fundamental in understanding</w:t>
      </w:r>
      <w:r w:rsidR="00C612D8" w:rsidRPr="00520BFE">
        <w:rPr>
          <w:rFonts w:ascii="Times New Roman" w:hAnsi="Times New Roman" w:cs="Times New Roman"/>
          <w:lang w:val="en-GB"/>
        </w:rPr>
        <w:t xml:space="preserve"> what they are doing.</w:t>
      </w:r>
      <w:r w:rsidR="003F2ACD" w:rsidRPr="00520BFE">
        <w:rPr>
          <w:rFonts w:ascii="Times New Roman" w:hAnsi="Times New Roman" w:cs="Times New Roman"/>
          <w:lang w:val="en-GB"/>
        </w:rPr>
        <w:t xml:space="preserve"> </w:t>
      </w:r>
      <w:r w:rsidR="00583D53" w:rsidRPr="00520BFE">
        <w:rPr>
          <w:rFonts w:ascii="Times New Roman" w:hAnsi="Times New Roman" w:cs="Times New Roman"/>
          <w:lang w:val="en-GB"/>
        </w:rPr>
        <w:t xml:space="preserve">Second, </w:t>
      </w:r>
      <w:r w:rsidR="006A7106" w:rsidRPr="00520BFE">
        <w:rPr>
          <w:rFonts w:ascii="Times New Roman" w:hAnsi="Times New Roman" w:cs="Times New Roman"/>
          <w:lang w:val="en-GB"/>
        </w:rPr>
        <w:t xml:space="preserve">explicit engagement with approaches is </w:t>
      </w:r>
      <w:r w:rsidR="00520BFE" w:rsidRPr="00520BFE">
        <w:rPr>
          <w:rFonts w:ascii="Times New Roman" w:hAnsi="Times New Roman" w:cs="Times New Roman"/>
          <w:lang w:val="en-GB"/>
        </w:rPr>
        <w:t>analysed</w:t>
      </w:r>
      <w:r w:rsidR="00D968E4" w:rsidRPr="00520BFE">
        <w:rPr>
          <w:rFonts w:ascii="Times New Roman" w:hAnsi="Times New Roman" w:cs="Times New Roman"/>
          <w:lang w:val="en-GB"/>
        </w:rPr>
        <w:t xml:space="preserve"> </w:t>
      </w:r>
      <w:r w:rsidR="00520BFE" w:rsidRPr="00520BFE">
        <w:rPr>
          <w:rFonts w:ascii="Times New Roman" w:hAnsi="Times New Roman" w:cs="Times New Roman"/>
          <w:lang w:val="en-GB"/>
        </w:rPr>
        <w:t>to</w:t>
      </w:r>
      <w:r w:rsidR="00D968E4" w:rsidRPr="00520BFE">
        <w:rPr>
          <w:rFonts w:ascii="Times New Roman" w:hAnsi="Times New Roman" w:cs="Times New Roman"/>
          <w:lang w:val="en-GB"/>
        </w:rPr>
        <w:t xml:space="preserve"> see what approaches are dominant within economics. </w:t>
      </w:r>
      <w:r w:rsidR="00583D53" w:rsidRPr="00520BFE">
        <w:rPr>
          <w:rFonts w:ascii="Times New Roman" w:hAnsi="Times New Roman" w:cs="Times New Roman"/>
          <w:lang w:val="en-GB"/>
        </w:rPr>
        <w:t xml:space="preserve">Third, the relations </w:t>
      </w:r>
      <w:r w:rsidR="00EA14CE" w:rsidRPr="00520BFE">
        <w:rPr>
          <w:rFonts w:ascii="Times New Roman" w:hAnsi="Times New Roman" w:cs="Times New Roman"/>
          <w:lang w:val="en-GB"/>
        </w:rPr>
        <w:t xml:space="preserve">among </w:t>
      </w:r>
      <w:r w:rsidR="00583D53" w:rsidRPr="00520BFE">
        <w:rPr>
          <w:rFonts w:ascii="Times New Roman" w:hAnsi="Times New Roman" w:cs="Times New Roman"/>
          <w:lang w:val="en-GB"/>
        </w:rPr>
        <w:t>the approaches are identified.</w:t>
      </w:r>
      <w:r w:rsidR="0055231C" w:rsidRPr="00520BFE">
        <w:rPr>
          <w:rFonts w:ascii="Times New Roman" w:hAnsi="Times New Roman" w:cs="Times New Roman"/>
          <w:lang w:val="en-GB"/>
        </w:rPr>
        <w:t xml:space="preserve"> This shows whether economist</w:t>
      </w:r>
      <w:r w:rsidR="00E0606D" w:rsidRPr="00520BFE">
        <w:rPr>
          <w:rFonts w:ascii="Times New Roman" w:hAnsi="Times New Roman" w:cs="Times New Roman"/>
          <w:lang w:val="en-GB"/>
        </w:rPr>
        <w:t>s</w:t>
      </w:r>
      <w:r w:rsidR="0055231C" w:rsidRPr="00520BFE">
        <w:rPr>
          <w:rFonts w:ascii="Times New Roman" w:hAnsi="Times New Roman" w:cs="Times New Roman"/>
          <w:lang w:val="en-GB"/>
        </w:rPr>
        <w:t xml:space="preserve"> tend to specialize in one approach or whether they explicitly engage in many, and if so it is also clear which ones are often mentioned together.</w:t>
      </w:r>
      <w:r w:rsidR="00D968E4" w:rsidRPr="00520BFE">
        <w:rPr>
          <w:rFonts w:ascii="Times New Roman" w:hAnsi="Times New Roman" w:cs="Times New Roman"/>
          <w:lang w:val="en-GB"/>
        </w:rPr>
        <w:t xml:space="preserve"> </w:t>
      </w:r>
      <w:r w:rsidR="00583D53" w:rsidRPr="00520BFE">
        <w:rPr>
          <w:rFonts w:ascii="Times New Roman" w:hAnsi="Times New Roman" w:cs="Times New Roman"/>
          <w:lang w:val="en-GB"/>
        </w:rPr>
        <w:t xml:space="preserve">Fourth, the </w:t>
      </w:r>
      <w:r w:rsidR="003614C7" w:rsidRPr="00520BFE">
        <w:rPr>
          <w:rFonts w:ascii="Times New Roman" w:hAnsi="Times New Roman" w:cs="Times New Roman"/>
          <w:lang w:val="en-GB"/>
        </w:rPr>
        <w:t>frequency</w:t>
      </w:r>
      <w:r w:rsidR="00583D53" w:rsidRPr="00520BFE">
        <w:rPr>
          <w:rFonts w:ascii="Times New Roman" w:hAnsi="Times New Roman" w:cs="Times New Roman"/>
          <w:lang w:val="en-GB"/>
        </w:rPr>
        <w:t xml:space="preserve"> of </w:t>
      </w:r>
      <w:r w:rsidR="006A7106" w:rsidRPr="00520BFE">
        <w:rPr>
          <w:rFonts w:ascii="Times New Roman" w:hAnsi="Times New Roman" w:cs="Times New Roman"/>
          <w:lang w:val="en-GB"/>
        </w:rPr>
        <w:t>explicit engagement with</w:t>
      </w:r>
      <w:r w:rsidR="00583D53" w:rsidRPr="00520BFE">
        <w:rPr>
          <w:rFonts w:ascii="Times New Roman" w:hAnsi="Times New Roman" w:cs="Times New Roman"/>
          <w:lang w:val="en-GB"/>
        </w:rPr>
        <w:t xml:space="preserve"> approaches within the texts is examined.</w:t>
      </w:r>
      <w:r w:rsidR="00D968E4" w:rsidRPr="00520BFE">
        <w:rPr>
          <w:rFonts w:ascii="Times New Roman" w:hAnsi="Times New Roman" w:cs="Times New Roman"/>
          <w:lang w:val="en-GB"/>
        </w:rPr>
        <w:t xml:space="preserve"> By doing so it becomes clear how important explicit engagement with approaches is. </w:t>
      </w:r>
      <w:r w:rsidR="00583D53" w:rsidRPr="00520BFE">
        <w:rPr>
          <w:rFonts w:ascii="Times New Roman" w:hAnsi="Times New Roman" w:cs="Times New Roman"/>
          <w:lang w:val="en-GB"/>
        </w:rPr>
        <w:t xml:space="preserve">And finally, developments over time in what approaches </w:t>
      </w:r>
      <w:r w:rsidR="006A7106" w:rsidRPr="00520BFE">
        <w:rPr>
          <w:rFonts w:ascii="Times New Roman" w:hAnsi="Times New Roman" w:cs="Times New Roman"/>
          <w:lang w:val="en-GB"/>
        </w:rPr>
        <w:t>are dominant</w:t>
      </w:r>
      <w:r w:rsidR="00583D53" w:rsidRPr="00520BFE">
        <w:rPr>
          <w:rFonts w:ascii="Times New Roman" w:hAnsi="Times New Roman" w:cs="Times New Roman"/>
          <w:lang w:val="en-GB"/>
        </w:rPr>
        <w:t xml:space="preserve"> </w:t>
      </w:r>
      <w:r w:rsidR="006A7106" w:rsidRPr="00520BFE">
        <w:rPr>
          <w:rFonts w:ascii="Times New Roman" w:hAnsi="Times New Roman" w:cs="Times New Roman"/>
          <w:lang w:val="en-GB"/>
        </w:rPr>
        <w:t>are</w:t>
      </w:r>
      <w:r w:rsidR="00583D53" w:rsidRPr="00520BFE">
        <w:rPr>
          <w:rFonts w:ascii="Times New Roman" w:hAnsi="Times New Roman" w:cs="Times New Roman"/>
          <w:lang w:val="en-GB"/>
        </w:rPr>
        <w:t xml:space="preserve"> </w:t>
      </w:r>
      <w:r w:rsidR="006A7106" w:rsidRPr="00520BFE">
        <w:rPr>
          <w:rFonts w:ascii="Times New Roman" w:hAnsi="Times New Roman" w:cs="Times New Roman"/>
          <w:lang w:val="en-GB"/>
        </w:rPr>
        <w:t>investigated</w:t>
      </w:r>
      <w:r w:rsidR="00D968E4" w:rsidRPr="00520BFE">
        <w:rPr>
          <w:rFonts w:ascii="Times New Roman" w:hAnsi="Times New Roman" w:cs="Times New Roman"/>
          <w:lang w:val="en-GB"/>
        </w:rPr>
        <w:t xml:space="preserve"> in order to </w:t>
      </w:r>
      <w:r w:rsidR="005E1123" w:rsidRPr="00520BFE">
        <w:rPr>
          <w:rFonts w:ascii="Times New Roman" w:hAnsi="Times New Roman" w:cs="Times New Roman"/>
          <w:lang w:val="en-GB"/>
        </w:rPr>
        <w:t xml:space="preserve">assess </w:t>
      </w:r>
      <w:r w:rsidR="00D968E4" w:rsidRPr="00520BFE">
        <w:rPr>
          <w:rFonts w:ascii="Times New Roman" w:hAnsi="Times New Roman" w:cs="Times New Roman"/>
          <w:lang w:val="en-GB"/>
        </w:rPr>
        <w:t>whether it is possible to identify trends</w:t>
      </w:r>
      <w:r w:rsidR="006A7106" w:rsidRPr="00520BFE">
        <w:rPr>
          <w:rFonts w:ascii="Times New Roman" w:hAnsi="Times New Roman" w:cs="Times New Roman"/>
          <w:lang w:val="en-GB"/>
        </w:rPr>
        <w:t>.</w:t>
      </w:r>
    </w:p>
    <w:p w14:paraId="7F360E3D" w14:textId="4AA14EC3" w:rsidR="002C3358" w:rsidRPr="00520BFE" w:rsidRDefault="00520BFE"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To</w:t>
      </w:r>
      <w:r w:rsidR="002C3358" w:rsidRPr="00520BFE">
        <w:rPr>
          <w:rFonts w:ascii="Times New Roman" w:hAnsi="Times New Roman" w:cs="Times New Roman"/>
          <w:lang w:val="en-GB"/>
        </w:rPr>
        <w:t xml:space="preserve"> </w:t>
      </w:r>
      <w:r w:rsidR="00F75AB8" w:rsidRPr="00520BFE">
        <w:rPr>
          <w:rFonts w:ascii="Times New Roman" w:hAnsi="Times New Roman" w:cs="Times New Roman"/>
          <w:lang w:val="en-GB"/>
        </w:rPr>
        <w:t>address these questions</w:t>
      </w:r>
      <w:r w:rsidR="002C3358" w:rsidRPr="00520BFE">
        <w:rPr>
          <w:rFonts w:ascii="Times New Roman" w:hAnsi="Times New Roman" w:cs="Times New Roman"/>
          <w:lang w:val="en-GB"/>
        </w:rPr>
        <w:t xml:space="preserve">, a quantitative </w:t>
      </w:r>
      <w:r w:rsidR="008304EE" w:rsidRPr="00520BFE">
        <w:rPr>
          <w:rFonts w:ascii="Times New Roman" w:hAnsi="Times New Roman" w:cs="Times New Roman"/>
          <w:lang w:val="en-GB"/>
        </w:rPr>
        <w:t xml:space="preserve">text </w:t>
      </w:r>
      <w:r w:rsidR="002C3358" w:rsidRPr="00520BFE">
        <w:rPr>
          <w:rFonts w:ascii="Times New Roman" w:hAnsi="Times New Roman" w:cs="Times New Roman"/>
          <w:lang w:val="en-GB"/>
        </w:rPr>
        <w:t xml:space="preserve">analysis of </w:t>
      </w:r>
      <w:r w:rsidR="008304EE" w:rsidRPr="00520BFE">
        <w:rPr>
          <w:rFonts w:ascii="Times New Roman" w:hAnsi="Times New Roman" w:cs="Times New Roman"/>
          <w:lang w:val="en-GB"/>
        </w:rPr>
        <w:t>PhD dissertations at top graduate schools</w:t>
      </w:r>
      <w:r w:rsidR="002C3358" w:rsidRPr="00520BFE">
        <w:rPr>
          <w:rFonts w:ascii="Times New Roman" w:hAnsi="Times New Roman" w:cs="Times New Roman"/>
          <w:lang w:val="en-GB"/>
        </w:rPr>
        <w:t xml:space="preserve"> is performed. Quantitative studies of recent developments in economics should be seen as complementary to the more traditional qualitative research </w:t>
      </w:r>
      <w:r w:rsidR="002C3358" w:rsidRPr="00520BFE">
        <w:rPr>
          <w:rFonts w:ascii="Times New Roman" w:hAnsi="Times New Roman" w:cs="Times New Roman"/>
          <w:lang w:val="en-GB"/>
        </w:rPr>
        <w:fldChar w:fldCharType="begin">
          <w:fldData xml:space="preserve">PEVuZE5vdGU+PENpdGU+PEF1dGhvcj5EZSBWcm9leTwvQXV0aG9yPjxZZWFyPjIwMTY8L1llYXI+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=
</w:fldData>
        </w:fldChar>
      </w:r>
      <w:r w:rsidR="007C2A86">
        <w:rPr>
          <w:rFonts w:ascii="Times New Roman" w:hAnsi="Times New Roman" w:cs="Times New Roman"/>
          <w:lang w:val="en-GB"/>
        </w:rPr>
        <w:instrText xml:space="preserve"> ADDIN EN.CITE </w:instrText>
      </w:r>
      <w:r w:rsidR="007C2A86">
        <w:rPr>
          <w:rFonts w:ascii="Times New Roman" w:hAnsi="Times New Roman" w:cs="Times New Roman"/>
          <w:lang w:val="en-GB"/>
        </w:rPr>
        <w:fldChar w:fldCharType="begin">
          <w:fldData xml:space="preserve">PEVuZE5vdGU+PENpdGU+PEF1dGhvcj5EZSBWcm9leTwvQXV0aG9yPjxZZWFyPjIwMTY8L1llYXI+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=
</w:fldData>
        </w:fldChar>
      </w:r>
      <w:r w:rsidR="007C2A86">
        <w:rPr>
          <w:rFonts w:ascii="Times New Roman" w:hAnsi="Times New Roman" w:cs="Times New Roman"/>
          <w:lang w:val="en-GB"/>
        </w:rPr>
        <w:instrText xml:space="preserve"> ADDIN EN.CITE.DATA </w:instrText>
      </w:r>
      <w:r w:rsidR="007C2A86">
        <w:rPr>
          <w:rFonts w:ascii="Times New Roman" w:hAnsi="Times New Roman" w:cs="Times New Roman"/>
          <w:lang w:val="en-GB"/>
        </w:rPr>
      </w:r>
      <w:r w:rsidR="007C2A86">
        <w:rPr>
          <w:rFonts w:ascii="Times New Roman" w:hAnsi="Times New Roman" w:cs="Times New Roman"/>
          <w:lang w:val="en-GB"/>
        </w:rPr>
        <w:fldChar w:fldCharType="end"/>
      </w:r>
      <w:r w:rsidR="002C3358" w:rsidRPr="00520BFE">
        <w:rPr>
          <w:rFonts w:ascii="Times New Roman" w:hAnsi="Times New Roman" w:cs="Times New Roman"/>
          <w:lang w:val="en-GB"/>
        </w:rPr>
      </w:r>
      <w:r w:rsidR="002C3358"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(De Vroey 2016, Claveau and Gingras 2016, Backhouse, Middleton and Tribe 1997)</w:t>
      </w:r>
      <w:r w:rsidR="002C3358" w:rsidRPr="00520BFE">
        <w:rPr>
          <w:rFonts w:ascii="Times New Roman" w:hAnsi="Times New Roman" w:cs="Times New Roman"/>
          <w:lang w:val="en-GB"/>
        </w:rPr>
        <w:fldChar w:fldCharType="end"/>
      </w:r>
      <w:r w:rsidR="002C3358" w:rsidRPr="00520BFE">
        <w:rPr>
          <w:rFonts w:ascii="Times New Roman" w:hAnsi="Times New Roman" w:cs="Times New Roman"/>
          <w:lang w:val="en-GB"/>
        </w:rPr>
        <w:t>.</w:t>
      </w:r>
      <w:r w:rsidR="006C53C2" w:rsidRPr="00520BFE">
        <w:rPr>
          <w:rFonts w:ascii="Times New Roman" w:hAnsi="Times New Roman" w:cs="Times New Roman"/>
          <w:lang w:val="en-GB"/>
        </w:rPr>
        <w:t xml:space="preserve"> </w:t>
      </w:r>
      <w:r w:rsidR="005D39EA" w:rsidRPr="00520BFE">
        <w:rPr>
          <w:rFonts w:ascii="Times New Roman" w:hAnsi="Times New Roman" w:cs="Times New Roman"/>
          <w:lang w:val="en-GB"/>
        </w:rPr>
        <w:t xml:space="preserve">Quantitative research is done in order to arrive at more definitive answers and is able to do so </w:t>
      </w:r>
      <w:r w:rsidR="00F75AB8" w:rsidRPr="00520BFE">
        <w:rPr>
          <w:rFonts w:ascii="Times New Roman" w:hAnsi="Times New Roman" w:cs="Times New Roman"/>
          <w:lang w:val="en-GB"/>
        </w:rPr>
        <w:t>by</w:t>
      </w:r>
      <w:r w:rsidR="006C53C2" w:rsidRPr="00520BFE">
        <w:rPr>
          <w:rFonts w:ascii="Times New Roman" w:hAnsi="Times New Roman" w:cs="Times New Roman"/>
          <w:lang w:val="en-GB"/>
        </w:rPr>
        <w:t xml:space="preserve"> </w:t>
      </w:r>
      <w:r w:rsidR="00D22A92" w:rsidRPr="00520BFE">
        <w:rPr>
          <w:rFonts w:ascii="Times New Roman" w:hAnsi="Times New Roman" w:cs="Times New Roman"/>
          <w:lang w:val="en-GB"/>
        </w:rPr>
        <w:t>assessing</w:t>
      </w:r>
      <w:r w:rsidR="006C53C2" w:rsidRPr="00520BFE">
        <w:rPr>
          <w:rFonts w:ascii="Times New Roman" w:hAnsi="Times New Roman" w:cs="Times New Roman"/>
          <w:lang w:val="en-GB"/>
        </w:rPr>
        <w:t xml:space="preserve"> large amount</w:t>
      </w:r>
      <w:r w:rsidR="005D39EA" w:rsidRPr="00520BFE">
        <w:rPr>
          <w:rFonts w:ascii="Times New Roman" w:hAnsi="Times New Roman" w:cs="Times New Roman"/>
          <w:lang w:val="en-GB"/>
        </w:rPr>
        <w:t>s of texts with fixed and strict categories</w:t>
      </w:r>
      <w:r w:rsidR="009B676C" w:rsidRPr="00520BFE">
        <w:rPr>
          <w:rFonts w:ascii="Times New Roman" w:hAnsi="Times New Roman" w:cs="Times New Roman"/>
          <w:lang w:val="en-GB"/>
        </w:rPr>
        <w:t xml:space="preserve"> </w:t>
      </w:r>
      <w:r w:rsidR="009B676C"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&lt;EndNote&gt;&lt;Cite&gt;&lt;Author&gt;Starr&lt;/Author&gt;&lt;Year&gt;2014&lt;/Year&gt;&lt;RecNum&gt;119&lt;/RecNum&gt;&lt;DisplayText&gt;(Starr 2014)&lt;/DisplayText&gt;&lt;record&gt;&lt;rec-number&gt;119&lt;/rec-number&gt;&lt;foreign-keys&gt;&lt;key app="EN" db-id="9wddsepsyvtwtze0rzm50rt8wp0p0vfvet90" timestamp="1498425637"&gt;119&lt;/key&gt;&lt;/foreign-keys&gt;&lt;ref-type name="Journal Article"&gt;17&lt;/ref-type&gt;&lt;contributors&gt;&lt;authors&gt;&lt;author&gt;Starr, Martha&lt;/author&gt;&lt;/authors&gt;&lt;/contributors&gt;&lt;titles&gt;&lt;title&gt;Qualitative and mixed</w:instrText>
      </w:r>
      <w:r w:rsidR="002423E6" w:rsidRPr="00520BFE">
        <w:rPr>
          <w:rFonts w:ascii="Cambria Math" w:hAnsi="Cambria Math" w:cs="Cambria Math"/>
          <w:lang w:val="en-GB"/>
        </w:rPr>
        <w:instrText>‐</w:instrText>
      </w:r>
      <w:r w:rsidR="002423E6" w:rsidRPr="00520BFE">
        <w:rPr>
          <w:rFonts w:ascii="Times New Roman" w:hAnsi="Times New Roman" w:cs="Times New Roman"/>
          <w:lang w:val="en-GB"/>
        </w:rPr>
        <w:instrText>methods research in economics: surprising growth, promising future&lt;/title&gt;&lt;secondary-title&gt;Journal of Economic Surveys&lt;/secondary-title&gt;&lt;/titles&gt;&lt;periodical&gt;&lt;full-title&gt;Journal of Economic Surveys&lt;/full-title&gt;&lt;/periodical&gt;&lt;pages&gt;238-264&lt;/pages&gt;&lt;volume&gt;28&lt;/volume&gt;&lt;number&gt;2&lt;/number&gt;&lt;dates&gt;&lt;year&gt;2014&lt;/year&gt;&lt;/dates&gt;&lt;isbn&gt;1467-6419&lt;/isbn&gt;&lt;urls&gt;&lt;/urls&gt;&lt;/record&gt;&lt;/Cite&gt;&lt;/EndNote&gt;</w:instrText>
      </w:r>
      <w:r w:rsidR="009B676C"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(Starr 2014)</w:t>
      </w:r>
      <w:r w:rsidR="009B676C" w:rsidRPr="00520BFE">
        <w:rPr>
          <w:rFonts w:ascii="Times New Roman" w:hAnsi="Times New Roman" w:cs="Times New Roman"/>
          <w:lang w:val="en-GB"/>
        </w:rPr>
        <w:fldChar w:fldCharType="end"/>
      </w:r>
      <w:r w:rsidR="005D39EA" w:rsidRPr="00520BFE">
        <w:rPr>
          <w:rFonts w:ascii="Times New Roman" w:hAnsi="Times New Roman" w:cs="Times New Roman"/>
          <w:lang w:val="en-GB"/>
        </w:rPr>
        <w:t>.</w:t>
      </w:r>
      <w:r w:rsidR="007139E3" w:rsidRPr="00520BFE">
        <w:rPr>
          <w:rFonts w:ascii="Times New Roman" w:hAnsi="Times New Roman" w:cs="Times New Roman"/>
          <w:lang w:val="en-GB"/>
        </w:rPr>
        <w:t xml:space="preserve"> </w:t>
      </w:r>
      <w:r w:rsidRPr="00520BFE">
        <w:rPr>
          <w:rFonts w:ascii="Times New Roman" w:hAnsi="Times New Roman" w:cs="Times New Roman"/>
          <w:lang w:val="en-GB"/>
        </w:rPr>
        <w:t>Analysing</w:t>
      </w:r>
      <w:r w:rsidR="009B676C" w:rsidRPr="00520BFE">
        <w:rPr>
          <w:rFonts w:ascii="Times New Roman" w:hAnsi="Times New Roman" w:cs="Times New Roman"/>
          <w:lang w:val="en-GB"/>
        </w:rPr>
        <w:t xml:space="preserve"> large amounts of text</w:t>
      </w:r>
      <w:r w:rsidR="007139E3" w:rsidRPr="00520BFE">
        <w:rPr>
          <w:rFonts w:ascii="Times New Roman" w:hAnsi="Times New Roman" w:cs="Times New Roman"/>
          <w:lang w:val="en-GB"/>
        </w:rPr>
        <w:t xml:space="preserve"> </w:t>
      </w:r>
      <w:r w:rsidR="009B676C" w:rsidRPr="00520BFE">
        <w:rPr>
          <w:rFonts w:ascii="Times New Roman" w:hAnsi="Times New Roman" w:cs="Times New Roman"/>
          <w:lang w:val="en-GB"/>
        </w:rPr>
        <w:t xml:space="preserve">creates the possibility to see what the average economist or different groups of economists are doing and </w:t>
      </w:r>
      <w:r w:rsidR="007139E3" w:rsidRPr="00520BFE">
        <w:rPr>
          <w:rFonts w:ascii="Times New Roman" w:hAnsi="Times New Roman" w:cs="Times New Roman"/>
          <w:lang w:val="en-GB"/>
        </w:rPr>
        <w:t xml:space="preserve">how </w:t>
      </w:r>
      <w:r w:rsidR="009B676C" w:rsidRPr="00520BFE">
        <w:rPr>
          <w:rFonts w:ascii="Times New Roman" w:hAnsi="Times New Roman" w:cs="Times New Roman"/>
          <w:lang w:val="en-GB"/>
        </w:rPr>
        <w:t>this</w:t>
      </w:r>
      <w:r w:rsidR="007139E3" w:rsidRPr="00520BFE">
        <w:rPr>
          <w:rFonts w:ascii="Times New Roman" w:hAnsi="Times New Roman" w:cs="Times New Roman"/>
          <w:lang w:val="en-GB"/>
        </w:rPr>
        <w:t xml:space="preserve"> might differ over place and time</w:t>
      </w:r>
      <w:r w:rsidR="009B676C" w:rsidRPr="00520BFE">
        <w:rPr>
          <w:rFonts w:ascii="Times New Roman" w:hAnsi="Times New Roman" w:cs="Times New Roman"/>
          <w:lang w:val="en-GB"/>
        </w:rPr>
        <w:t xml:space="preserve"> </w:t>
      </w:r>
      <w:r w:rsidR="009B676C" w:rsidRPr="00520BFE">
        <w:rPr>
          <w:rFonts w:ascii="Times New Roman" w:hAnsi="Times New Roman" w:cs="Times New Roman"/>
          <w:lang w:val="en-GB"/>
        </w:rPr>
        <w:fldChar w:fldCharType="begin"/>
      </w:r>
      <w:r w:rsidR="007C2A86">
        <w:rPr>
          <w:rFonts w:ascii="Times New Roman" w:hAnsi="Times New Roman" w:cs="Times New Roman"/>
          <w:lang w:val="en-GB"/>
        </w:rPr>
        <w:instrText xml:space="preserve"> ADDIN EN.CITE &lt;EndNote&gt;&lt;Cite&gt;&lt;Author&gt;Cherrier&lt;/Author&gt;&lt;Year&gt;2015&lt;/Year&gt;&lt;RecNum&gt;374&lt;/RecNum&gt;&lt;DisplayText&gt;(Cherrier 2015)&lt;/DisplayText&gt;&lt;record&gt;&lt;rec-number&gt;374&lt;/rec-number&gt;&lt;foreign-keys&gt;&lt;key app="EN" db-id="9wddsepsyvtwtze0rzm50rt8wp0p0vfvet90" timestamp="1510850420"&gt;374&lt;/key&gt;&lt;/foreign-keys&gt;&lt;ref-type name="Electronic Article"&gt;43&lt;/ref-type&gt;&lt;contributors&gt;&lt;authors&gt;&lt;author&gt;Cherrier, Beatrice&lt;/author&gt;&lt;/authors&gt;&lt;/contributors&gt;&lt;titles&gt;&lt;title&gt;Is There a Quantitative Turn in the History of Economics (and how not to screw it up)?&lt;/title&gt;&lt;/titles&gt;&lt;dates&gt;&lt;year&gt;2015&lt;/year&gt;&lt;pub-dates&gt;&lt;date&gt;21-03-2018&lt;/date&gt;&lt;/pub-dates&gt;&lt;/dates&gt;&lt;publisher&gt;Institute for New Economic Thinking&lt;/publisher&gt;&lt;urls&gt;&lt;related-urls&gt;&lt;url&gt;https://www.ineteconomics.org/perspectives/blog/is-there-a-quantitative-turn-in-the-history-of-economics-and-how-not-to-screw-it-up&lt;/url&gt;&lt;/related-urls&gt;&lt;/urls&gt;&lt;/record&gt;&lt;/Cite&gt;&lt;/EndNote&gt;</w:instrText>
      </w:r>
      <w:r w:rsidR="009B676C"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(Cherrier 2015)</w:t>
      </w:r>
      <w:r w:rsidR="009B676C" w:rsidRPr="00520BFE">
        <w:rPr>
          <w:rFonts w:ascii="Times New Roman" w:hAnsi="Times New Roman" w:cs="Times New Roman"/>
          <w:lang w:val="en-GB"/>
        </w:rPr>
        <w:fldChar w:fldCharType="end"/>
      </w:r>
      <w:r w:rsidR="009B676C" w:rsidRPr="00520BFE">
        <w:rPr>
          <w:rFonts w:ascii="Times New Roman" w:hAnsi="Times New Roman" w:cs="Times New Roman"/>
          <w:lang w:val="en-GB"/>
        </w:rPr>
        <w:t xml:space="preserve">. </w:t>
      </w:r>
      <w:r w:rsidRPr="00520BFE">
        <w:rPr>
          <w:rFonts w:ascii="Times New Roman" w:hAnsi="Times New Roman" w:cs="Times New Roman"/>
          <w:lang w:val="en-GB"/>
        </w:rPr>
        <w:t>To</w:t>
      </w:r>
      <w:r w:rsidR="009B676C" w:rsidRPr="00520BFE">
        <w:rPr>
          <w:rFonts w:ascii="Times New Roman" w:hAnsi="Times New Roman" w:cs="Times New Roman"/>
          <w:lang w:val="en-GB"/>
        </w:rPr>
        <w:t xml:space="preserve"> see in what direction economics is heading this is especially important, since</w:t>
      </w:r>
      <w:r w:rsidR="00971B13" w:rsidRPr="00520BFE">
        <w:rPr>
          <w:rFonts w:ascii="Times New Roman" w:hAnsi="Times New Roman" w:cs="Times New Roman"/>
          <w:lang w:val="en-GB"/>
        </w:rPr>
        <w:t xml:space="preserve"> </w:t>
      </w:r>
      <w:r w:rsidR="00F7644E" w:rsidRPr="00520BFE">
        <w:rPr>
          <w:rFonts w:ascii="Times New Roman" w:hAnsi="Times New Roman" w:cs="Times New Roman"/>
          <w:lang w:val="en-GB"/>
        </w:rPr>
        <w:t>it indicates structural changes in the approaches economists engage with.</w:t>
      </w:r>
    </w:p>
    <w:p w14:paraId="57CD3EDB" w14:textId="3A912D40" w:rsidR="002C3358" w:rsidRPr="00520BFE" w:rsidRDefault="002C3358"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 Up to now</w:t>
      </w:r>
      <w:r w:rsidR="00EA14CE" w:rsidRPr="00520BFE">
        <w:rPr>
          <w:rFonts w:ascii="Times New Roman" w:hAnsi="Times New Roman" w:cs="Times New Roman"/>
          <w:lang w:val="en-GB"/>
        </w:rPr>
        <w:t>, mo</w:t>
      </w:r>
      <w:r w:rsidR="009D67F5" w:rsidRPr="00520BFE">
        <w:rPr>
          <w:rFonts w:ascii="Times New Roman" w:hAnsi="Times New Roman" w:cs="Times New Roman"/>
          <w:lang w:val="en-GB"/>
        </w:rPr>
        <w:t>st quantitative research focused</w:t>
      </w:r>
      <w:r w:rsidRPr="00520BFE">
        <w:rPr>
          <w:rFonts w:ascii="Times New Roman" w:hAnsi="Times New Roman" w:cs="Times New Roman"/>
          <w:lang w:val="en-GB"/>
        </w:rPr>
        <w:t xml:space="preserve"> almost exclusively </w:t>
      </w:r>
      <w:r w:rsidR="00EA14CE" w:rsidRPr="00520BFE">
        <w:rPr>
          <w:rFonts w:ascii="Times New Roman" w:hAnsi="Times New Roman" w:cs="Times New Roman"/>
          <w:lang w:val="en-GB"/>
        </w:rPr>
        <w:t xml:space="preserve">on </w:t>
      </w:r>
      <w:r w:rsidRPr="00520BFE">
        <w:rPr>
          <w:rFonts w:ascii="Times New Roman" w:hAnsi="Times New Roman" w:cs="Times New Roman"/>
          <w:lang w:val="en-GB"/>
        </w:rPr>
        <w:t xml:space="preserve">journal </w:t>
      </w:r>
      <w:r w:rsidR="00EA14CE" w:rsidRPr="00520BFE">
        <w:rPr>
          <w:rFonts w:ascii="Times New Roman" w:hAnsi="Times New Roman" w:cs="Times New Roman"/>
          <w:lang w:val="en-GB"/>
        </w:rPr>
        <w:t>articles</w:t>
      </w:r>
      <w:r w:rsidRPr="00520BFE">
        <w:rPr>
          <w:rFonts w:ascii="Times New Roman" w:hAnsi="Times New Roman" w:cs="Times New Roman"/>
          <w:lang w:val="en-GB"/>
        </w:rPr>
        <w:t xml:space="preserve">. These are mostly </w:t>
      </w:r>
      <w:r w:rsidR="00D22A92" w:rsidRPr="00520BFE">
        <w:rPr>
          <w:rFonts w:ascii="Times New Roman" w:hAnsi="Times New Roman" w:cs="Times New Roman"/>
          <w:lang w:val="en-GB"/>
        </w:rPr>
        <w:t>studied</w:t>
      </w:r>
      <w:r w:rsidRPr="00520BFE">
        <w:rPr>
          <w:rFonts w:ascii="Times New Roman" w:hAnsi="Times New Roman" w:cs="Times New Roman"/>
          <w:lang w:val="en-GB"/>
        </w:rPr>
        <w:t xml:space="preserve"> by looking at JEL-Codes in order to show in what fields of research papers are being published </w:t>
      </w:r>
      <w:r w:rsidRPr="00520BFE">
        <w:rPr>
          <w:rFonts w:ascii="Times New Roman" w:hAnsi="Times New Roman" w:cs="Times New Roman"/>
          <w:lang w:val="en-GB"/>
        </w:rPr>
        <w:fldChar w:fldCharType="begin">
          <w:fldData xml:space="preserve">PEVuZE5vdGU+PENpdGU+PEF1dGhvcj5HdW88L0F1dGhvcj48WWVhcj4yMDE1PC9ZZWFyPjxSZWNO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</w:fldData>
        </w:fldChar>
      </w:r>
      <w:r w:rsidR="007C2A86">
        <w:rPr>
          <w:rFonts w:ascii="Times New Roman" w:hAnsi="Times New Roman" w:cs="Times New Roman"/>
          <w:lang w:val="en-GB"/>
        </w:rPr>
        <w:instrText xml:space="preserve"> ADDIN EN.CITE </w:instrText>
      </w:r>
      <w:r w:rsidR="007C2A86">
        <w:rPr>
          <w:rFonts w:ascii="Times New Roman" w:hAnsi="Times New Roman" w:cs="Times New Roman"/>
          <w:lang w:val="en-GB"/>
        </w:rPr>
        <w:fldChar w:fldCharType="begin">
          <w:fldData xml:space="preserve">PEVuZE5vdGU+PENpdGU+PEF1dGhvcj5HdW88L0F1dGhvcj48WWVhcj4yMDE1PC9ZZWFyPjxSZWNO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</w:fldData>
        </w:fldChar>
      </w:r>
      <w:r w:rsidR="007C2A86">
        <w:rPr>
          <w:rFonts w:ascii="Times New Roman" w:hAnsi="Times New Roman" w:cs="Times New Roman"/>
          <w:lang w:val="en-GB"/>
        </w:rPr>
        <w:instrText xml:space="preserve"> ADDIN EN.CITE.DATA </w:instrText>
      </w:r>
      <w:r w:rsidR="007C2A86">
        <w:rPr>
          <w:rFonts w:ascii="Times New Roman" w:hAnsi="Times New Roman" w:cs="Times New Roman"/>
          <w:lang w:val="en-GB"/>
        </w:rPr>
      </w:r>
      <w:r w:rsidR="007C2A86">
        <w:rPr>
          <w:rFonts w:ascii="Times New Roman" w:hAnsi="Times New Roman" w:cs="Times New Roman"/>
          <w:lang w:val="en-GB"/>
        </w:rPr>
        <w:fldChar w:fldCharType="end"/>
      </w:r>
      <w:r w:rsidRPr="00520BFE">
        <w:rPr>
          <w:rFonts w:ascii="Times New Roman" w:hAnsi="Times New Roman" w:cs="Times New Roman"/>
          <w:lang w:val="en-GB"/>
        </w:rPr>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(Guo et al. 2015, Kosnik 2017, Silva and Teixeira 2008, Kosnik 2014, Kelly and Bruestle 2011, Rath and Wohlrabe 2016, Card and DellaVigna 2013)</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w:t>
      </w:r>
      <w:r w:rsidR="00F75AB8" w:rsidRPr="00520BFE">
        <w:rPr>
          <w:rFonts w:ascii="Times New Roman" w:hAnsi="Times New Roman" w:cs="Times New Roman"/>
          <w:lang w:val="en-GB"/>
        </w:rPr>
        <w:t>In addition</w:t>
      </w:r>
      <w:r w:rsidRPr="00520BFE">
        <w:rPr>
          <w:rFonts w:ascii="Times New Roman" w:hAnsi="Times New Roman" w:cs="Times New Roman"/>
          <w:lang w:val="en-GB"/>
        </w:rPr>
        <w:t xml:space="preserve">, analyses have been conducted of the content of the titles </w:t>
      </w:r>
      <w:r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&lt;EndNote&gt;&lt;Cite&gt;&lt;Author&gt;Guo&lt;/Author&gt;&lt;Year&gt;2015&lt;/Year&gt;&lt;RecNum&gt;373&lt;/RecNum&gt;&lt;DisplayText&gt;(Guo et al. 2015)&lt;/DisplayText&gt;&lt;record&gt;&lt;rec-number&gt;373&lt;/rec-number&gt;&lt;foreign-keys&gt;&lt;key app="EN" db-id="9wddsepsyvtwtze0rzm50rt8wp0p0vfvet90" timestamp="1510849508"&gt;373&lt;/key&gt;&lt;/foreign-keys&gt;&lt;ref-type name="Journal Article"&gt;17&lt;/ref-type&gt;&lt;contributors&gt;&lt;authors&gt;&lt;author&gt;Guo, Shesen&lt;/author&gt;&lt;author&gt;Zhang, Ganzhou&lt;/author&gt;&lt;author&gt;Ju, Qiuhong&lt;/author&gt;&lt;author&gt;Chen, Yu&lt;/author&gt;&lt;author&gt;Chen, Qianfeng&lt;/author&gt;&lt;author&gt;Li, Lulu&lt;/author&gt;&lt;/authors&gt;&lt;/contributors&gt;&lt;titles&gt;&lt;title&gt;The evolution of conceptual diversity in economics titles from 1890 to 2012&lt;/title&gt;&lt;secondary-title&gt;Scientometrics&lt;/secondary-title&gt;&lt;/titles&gt;&lt;periodical&gt;&lt;full-title&gt;Scientometrics&lt;/full-title&gt;&lt;/periodical&gt;&lt;pages&gt;2073-2088&lt;/pages&gt;&lt;volume&gt;102&lt;/volume&gt;&lt;number&gt;3&lt;/number&gt;&lt;dates&gt;&lt;year&gt;2015&lt;/year&gt;&lt;/dates&gt;&lt;isbn&gt;0138-9130&lt;/isbn&gt;&lt;urls&gt;&lt;/urls&gt;&lt;/record&gt;&lt;/Cite&gt;&lt;/EndNote&gt;</w:instrText>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(Guo et al. 2015)</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and of citations to see what intellectual connections can be found </w:t>
      </w:r>
      <w:r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&lt;EndNote&gt;&lt;Cite&gt;&lt;Author&gt;Silva&lt;/Author&gt;&lt;Year&gt;2008&lt;/Year&gt;&lt;RecNum&gt;190&lt;/RecNum&gt;&lt;DisplayText&gt;(Silva and Teixeira 2008, Claveau and Gingras 2016)&lt;/DisplayText&gt;&lt;record&gt;&lt;rec-number&gt;190&lt;/rec-number&gt;&lt;foreign-keys&gt;&lt;key app="EN" db-id="9wddsepsyvtwtze0rzm50rt8wp0p0vfvet90" timestamp="1503771331"&gt;190&lt;/key&gt;&lt;/foreign-keys&gt;&lt;ref-type name="Journal Article"&gt;17&lt;/ref-type&gt;&lt;contributors&gt;&lt;authors&gt;&lt;author&gt;Silva, Ester&lt;/author&gt;&lt;author&gt;Teixeira, Aurora&lt;/author&gt;&lt;/authors&gt;&lt;/contributors&gt;&lt;titles&gt;&lt;title&gt;Surveying structural change: Seminal contributions and a bibliometric account&lt;/title&gt;&lt;secondary-title&gt;Structural Change and Economic Dynamics&lt;/secondary-title&gt;&lt;/titles&gt;&lt;periodical&gt;&lt;full-title&gt;Structural Change and Economic Dynamics&lt;/full-title&gt;&lt;/periodical&gt;&lt;pages&gt;273-300&lt;/pages&gt;&lt;volume&gt;19&lt;/volume&gt;&lt;number&gt;4&lt;/number&gt;&lt;dates&gt;&lt;year&gt;2008&lt;/year&gt;&lt;/dates&gt;&lt;isbn&gt;0954-349X&lt;/isbn&gt;&lt;urls&gt;&lt;/urls&gt;&lt;/record&gt;&lt;/Cite&gt;&lt;Cite&gt;&lt;Author&gt;Claveau&lt;/Author&gt;&lt;Year&gt;2016&lt;/Year&gt;&lt;RecNum&gt;189&lt;/RecNum&gt;&lt;record&gt;&lt;rec-number&gt;189&lt;/rec-number&gt;&lt;foreign-keys&gt;&lt;key app="EN" db-id="9wddsepsyvtwtze0rzm50rt8wp0p0vfvet90" timestamp="1503764327"&gt;189&lt;/key&gt;&lt;/foreign-keys&gt;&lt;ref-type name="Journal Article"&gt;17&lt;/ref-type&gt;&lt;contributors&gt;&lt;authors&gt;&lt;author&gt;Claveau, François&lt;/author&gt;&lt;author&gt;Gingras, Yves&lt;/author&gt;&lt;/authors&gt;&lt;/contributors&gt;&lt;titles&gt;&lt;title&gt;Macrodynamics of economics: A bibliometric history&lt;/title&gt;&lt;secondary-title&gt;History of Political Economy&lt;/secondary-title&gt;&lt;/titles&gt;&lt;periodical&gt;&lt;full-title&gt;History of Political Economy&lt;/full-title&gt;&lt;/periodical&gt;&lt;pages&gt;551-592&lt;/pages&gt;&lt;volume&gt;48&lt;/volume&gt;&lt;number&gt;4&lt;/number&gt;&lt;dates&gt;&lt;year&gt;2016&lt;/year&gt;&lt;/dates&gt;&lt;isbn&gt;0018-2702&lt;/isbn&gt;&lt;urls&gt;&lt;/urls&gt;&lt;/record&gt;&lt;/Cite&gt;&lt;/EndNote&gt;</w:instrText>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(Silva and Teixeira 2008, Claveau and Gingras 2016)</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Only </w:t>
      </w:r>
      <w:r w:rsidRPr="00520BFE">
        <w:rPr>
          <w:rFonts w:ascii="Times New Roman" w:hAnsi="Times New Roman" w:cs="Times New Roman"/>
          <w:lang w:val="en-GB"/>
        </w:rPr>
        <w:fldChar w:fldCharType="begin"/>
      </w:r>
      <w:r w:rsidR="007C2A86">
        <w:rPr>
          <w:rFonts w:ascii="Times New Roman" w:hAnsi="Times New Roman" w:cs="Times New Roman"/>
          <w:lang w:val="en-GB"/>
        </w:rPr>
        <w:instrText xml:space="preserve"> ADDIN EN.CITE &lt;EndNote&gt;&lt;Cite AuthorYear="1"&gt;&lt;Author&gt;Kosnik&lt;/Author&gt;&lt;Year&gt;2014&lt;/Year&gt;&lt;RecNum&gt;195&lt;/RecNum&gt;&lt;DisplayText&gt;Kosnik (2014)&lt;/DisplayText&gt;&lt;record&gt;&lt;rec-number&gt;195&lt;/rec-number&gt;&lt;foreign-keys&gt;&lt;key app="EN" db-id="9wddsepsyvtwtze0rzm50rt8wp0p0vfvet90" timestamp="1503771367"&gt;195&lt;/key&gt;&lt;/foreign-keys&gt;&lt;ref-type name="Journal Article"&gt;17&lt;/ref-type&gt;&lt;contributors&gt;&lt;authors&gt;&lt;author&gt;Kosnik, Lea-Rachel&lt;/author&gt;&lt;/authors&gt;&lt;/contributors&gt;&lt;titles&gt;&lt;title&gt;What have economists been doing for the last 50 years? A text analysis of published academic research from 1960-2010&lt;/title&gt;&lt;secondary-title&gt;Economics Discussion Papers: Kiel Institute for the World Economy&lt;/secondary-title&gt;&lt;/titles&gt;&lt;periodical&gt;&lt;full-title&gt;Economics Discussion Papers: Kiel Institute for the World Economy&lt;/full-title&gt;&lt;/periodical&gt;&lt;dates&gt;&lt;year&gt;2014&lt;/year&gt;&lt;/dates&gt;&lt;urls&gt;&lt;/urls&gt;&lt;/record&gt;&lt;/Cite&gt;&lt;/EndNote&gt;</w:instrText>
      </w:r>
      <w:r w:rsidRPr="00520BFE">
        <w:rPr>
          <w:rFonts w:ascii="Times New Roman" w:hAnsi="Times New Roman" w:cs="Times New Roman"/>
          <w:lang w:val="en-GB"/>
        </w:rPr>
        <w:fldChar w:fldCharType="separate"/>
      </w:r>
      <w:r w:rsidRPr="00520BFE">
        <w:rPr>
          <w:rFonts w:ascii="Times New Roman" w:hAnsi="Times New Roman" w:cs="Times New Roman"/>
          <w:noProof/>
          <w:lang w:val="en-GB"/>
        </w:rPr>
        <w:t>Kosnik (2014)</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has </w:t>
      </w:r>
      <w:r w:rsidR="00D22A92" w:rsidRPr="00520BFE">
        <w:rPr>
          <w:rFonts w:ascii="Times New Roman" w:hAnsi="Times New Roman" w:cs="Times New Roman"/>
          <w:lang w:val="en-GB"/>
        </w:rPr>
        <w:t>evaluated</w:t>
      </w:r>
      <w:r w:rsidRPr="00520BFE">
        <w:rPr>
          <w:rFonts w:ascii="Times New Roman" w:hAnsi="Times New Roman" w:cs="Times New Roman"/>
          <w:lang w:val="en-GB"/>
        </w:rPr>
        <w:t xml:space="preserve"> </w:t>
      </w:r>
      <w:r w:rsidR="00F75AB8" w:rsidRPr="00520BFE">
        <w:rPr>
          <w:rFonts w:ascii="Times New Roman" w:hAnsi="Times New Roman" w:cs="Times New Roman"/>
          <w:lang w:val="en-GB"/>
        </w:rPr>
        <w:t xml:space="preserve">quantitatively </w:t>
      </w:r>
      <w:r w:rsidRPr="00520BFE">
        <w:rPr>
          <w:rFonts w:ascii="Times New Roman" w:hAnsi="Times New Roman" w:cs="Times New Roman"/>
          <w:lang w:val="en-GB"/>
        </w:rPr>
        <w:t xml:space="preserve">what </w:t>
      </w:r>
      <w:r w:rsidR="008304EE" w:rsidRPr="00520BFE">
        <w:rPr>
          <w:rFonts w:ascii="Times New Roman" w:hAnsi="Times New Roman" w:cs="Times New Roman"/>
          <w:lang w:val="en-GB"/>
        </w:rPr>
        <w:t>theoretical approaches are used. He looks at</w:t>
      </w:r>
      <w:r w:rsidRPr="00520BFE">
        <w:rPr>
          <w:rFonts w:ascii="Times New Roman" w:hAnsi="Times New Roman" w:cs="Times New Roman"/>
          <w:lang w:val="en-GB"/>
        </w:rPr>
        <w:t xml:space="preserve"> what paradigms within macroeconomics were </w:t>
      </w:r>
      <w:r w:rsidR="00EA14CE" w:rsidRPr="00520BFE">
        <w:rPr>
          <w:rFonts w:ascii="Times New Roman" w:hAnsi="Times New Roman" w:cs="Times New Roman"/>
          <w:lang w:val="en-GB"/>
        </w:rPr>
        <w:t xml:space="preserve">addressed </w:t>
      </w:r>
      <w:r w:rsidRPr="00520BFE">
        <w:rPr>
          <w:rFonts w:ascii="Times New Roman" w:hAnsi="Times New Roman" w:cs="Times New Roman"/>
          <w:lang w:val="en-GB"/>
        </w:rPr>
        <w:t xml:space="preserve">by counting keywords associated with these paradigms. </w:t>
      </w:r>
      <w:r w:rsidR="009D67F5" w:rsidRPr="00520BFE">
        <w:rPr>
          <w:rFonts w:ascii="Times New Roman" w:hAnsi="Times New Roman" w:cs="Times New Roman"/>
          <w:lang w:val="en-GB"/>
        </w:rPr>
        <w:t>This</w:t>
      </w:r>
      <w:r w:rsidR="00EA14CE" w:rsidRPr="00520BFE">
        <w:rPr>
          <w:rFonts w:ascii="Times New Roman" w:hAnsi="Times New Roman" w:cs="Times New Roman"/>
          <w:lang w:val="en-GB"/>
        </w:rPr>
        <w:t xml:space="preserve"> </w:t>
      </w:r>
      <w:r w:rsidRPr="00520BFE">
        <w:rPr>
          <w:rFonts w:ascii="Times New Roman" w:hAnsi="Times New Roman" w:cs="Times New Roman"/>
          <w:lang w:val="en-GB"/>
        </w:rPr>
        <w:t xml:space="preserve">paper builds on this framework but extends it by looking not only at paradigms </w:t>
      </w:r>
      <w:r w:rsidR="008304EE" w:rsidRPr="00520BFE">
        <w:rPr>
          <w:rFonts w:ascii="Times New Roman" w:hAnsi="Times New Roman" w:cs="Times New Roman"/>
          <w:lang w:val="en-GB"/>
        </w:rPr>
        <w:t xml:space="preserve">within macroeconomics </w:t>
      </w:r>
      <w:r w:rsidRPr="00520BFE">
        <w:rPr>
          <w:rFonts w:ascii="Times New Roman" w:hAnsi="Times New Roman" w:cs="Times New Roman"/>
          <w:lang w:val="en-GB"/>
        </w:rPr>
        <w:t>but at all theoretical approaches within economics. In doing so</w:t>
      </w:r>
      <w:r w:rsidR="00EA14CE" w:rsidRPr="00520BFE">
        <w:rPr>
          <w:rFonts w:ascii="Times New Roman" w:hAnsi="Times New Roman" w:cs="Times New Roman"/>
          <w:lang w:val="en-GB"/>
        </w:rPr>
        <w:t>,</w:t>
      </w:r>
      <w:r w:rsidRPr="00520BFE">
        <w:rPr>
          <w:rFonts w:ascii="Times New Roman" w:hAnsi="Times New Roman" w:cs="Times New Roman"/>
          <w:lang w:val="en-GB"/>
        </w:rPr>
        <w:t xml:space="preserve"> developments in the engagement with theoretical approaches can be </w:t>
      </w:r>
      <w:r w:rsidR="00520BFE" w:rsidRPr="00520BFE">
        <w:rPr>
          <w:rFonts w:ascii="Times New Roman" w:hAnsi="Times New Roman" w:cs="Times New Roman"/>
          <w:lang w:val="en-GB"/>
        </w:rPr>
        <w:t>analysed</w:t>
      </w:r>
      <w:r w:rsidR="008304EE" w:rsidRPr="00520BFE">
        <w:rPr>
          <w:rFonts w:ascii="Times New Roman" w:hAnsi="Times New Roman" w:cs="Times New Roman"/>
          <w:lang w:val="en-GB"/>
        </w:rPr>
        <w:t>.</w:t>
      </w:r>
      <w:r w:rsidR="006C53C2" w:rsidRPr="00520BFE">
        <w:rPr>
          <w:rFonts w:ascii="Times New Roman" w:hAnsi="Times New Roman" w:cs="Times New Roman"/>
          <w:lang w:val="en-GB"/>
        </w:rPr>
        <w:t xml:space="preserve"> By </w:t>
      </w:r>
      <w:r w:rsidR="00F75AB8" w:rsidRPr="00520BFE">
        <w:rPr>
          <w:rFonts w:ascii="Times New Roman" w:hAnsi="Times New Roman" w:cs="Times New Roman"/>
          <w:lang w:val="en-GB"/>
        </w:rPr>
        <w:t xml:space="preserve">considering </w:t>
      </w:r>
      <w:r w:rsidR="0055231C" w:rsidRPr="00520BFE">
        <w:rPr>
          <w:rFonts w:ascii="Times New Roman" w:hAnsi="Times New Roman" w:cs="Times New Roman"/>
          <w:lang w:val="en-GB"/>
        </w:rPr>
        <w:t>the explicit engagem</w:t>
      </w:r>
      <w:r w:rsidR="006C53C2" w:rsidRPr="00520BFE">
        <w:rPr>
          <w:rFonts w:ascii="Times New Roman" w:hAnsi="Times New Roman" w:cs="Times New Roman"/>
          <w:lang w:val="en-GB"/>
        </w:rPr>
        <w:t xml:space="preserve">ent with theoretical approaches, the spread or decline of approaches become visible in a quantitative way and thus can clarify what developments can be observed.   </w:t>
      </w:r>
    </w:p>
    <w:p w14:paraId="77F14BC5" w14:textId="60B25E91" w:rsidR="002C3358" w:rsidRPr="00520BFE" w:rsidRDefault="008304EE"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The other</w:t>
      </w:r>
      <w:r w:rsidR="002C3358" w:rsidRPr="00520BFE">
        <w:rPr>
          <w:rFonts w:ascii="Times New Roman" w:hAnsi="Times New Roman" w:cs="Times New Roman"/>
          <w:lang w:val="en-GB"/>
        </w:rPr>
        <w:t xml:space="preserve"> innovation of this paper is that it </w:t>
      </w:r>
      <w:r w:rsidR="00D22A92" w:rsidRPr="00520BFE">
        <w:rPr>
          <w:rFonts w:ascii="Times New Roman" w:hAnsi="Times New Roman" w:cs="Times New Roman"/>
          <w:lang w:val="en-GB"/>
        </w:rPr>
        <w:t>assesses</w:t>
      </w:r>
      <w:r w:rsidR="002C3358" w:rsidRPr="00520BFE">
        <w:rPr>
          <w:rFonts w:ascii="Times New Roman" w:hAnsi="Times New Roman" w:cs="Times New Roman"/>
          <w:lang w:val="en-GB"/>
        </w:rPr>
        <w:t xml:space="preserve"> PhD dissertations instead of journal </w:t>
      </w:r>
      <w:r w:rsidR="00EA14CE" w:rsidRPr="00520BFE">
        <w:rPr>
          <w:rFonts w:ascii="Times New Roman" w:hAnsi="Times New Roman" w:cs="Times New Roman"/>
          <w:lang w:val="en-GB"/>
        </w:rPr>
        <w:t>articles</w:t>
      </w:r>
      <w:r w:rsidR="002C3358" w:rsidRPr="00520BFE">
        <w:rPr>
          <w:rFonts w:ascii="Times New Roman" w:hAnsi="Times New Roman" w:cs="Times New Roman"/>
          <w:lang w:val="en-GB"/>
        </w:rPr>
        <w:t xml:space="preserve">. </w:t>
      </w:r>
      <w:r w:rsidR="009D67F5" w:rsidRPr="00520BFE">
        <w:rPr>
          <w:rFonts w:ascii="Times New Roman" w:hAnsi="Times New Roman" w:cs="Times New Roman"/>
          <w:lang w:val="en-GB"/>
        </w:rPr>
        <w:t>The reason is that</w:t>
      </w:r>
      <w:r w:rsidR="002C3358" w:rsidRPr="00520BFE">
        <w:rPr>
          <w:rFonts w:ascii="Times New Roman" w:hAnsi="Times New Roman" w:cs="Times New Roman"/>
          <w:lang w:val="en-GB"/>
        </w:rPr>
        <w:t xml:space="preserve"> dissertations, </w:t>
      </w:r>
      <w:r w:rsidR="00F75AB8" w:rsidRPr="00520BFE">
        <w:rPr>
          <w:rFonts w:ascii="Times New Roman" w:hAnsi="Times New Roman" w:cs="Times New Roman"/>
          <w:lang w:val="en-GB"/>
        </w:rPr>
        <w:t>as opposed</w:t>
      </w:r>
      <w:r w:rsidR="002C3358" w:rsidRPr="00520BFE">
        <w:rPr>
          <w:rFonts w:ascii="Times New Roman" w:hAnsi="Times New Roman" w:cs="Times New Roman"/>
          <w:lang w:val="en-GB"/>
        </w:rPr>
        <w:t xml:space="preserve"> to journal articles which are more backward looking, </w:t>
      </w:r>
      <w:r w:rsidR="009D67F5" w:rsidRPr="00520BFE">
        <w:rPr>
          <w:rFonts w:ascii="Times New Roman" w:hAnsi="Times New Roman" w:cs="Times New Roman"/>
          <w:lang w:val="en-GB"/>
        </w:rPr>
        <w:t>indicate the specializations of the new generations of economists</w:t>
      </w:r>
      <w:r w:rsidR="00EA14CE" w:rsidRPr="00520BFE">
        <w:rPr>
          <w:rFonts w:ascii="Times New Roman" w:hAnsi="Times New Roman" w:cs="Times New Roman"/>
          <w:lang w:val="en-GB"/>
        </w:rPr>
        <w:t>.</w:t>
      </w:r>
      <w:r w:rsidR="002C3358" w:rsidRPr="00520BFE">
        <w:rPr>
          <w:rFonts w:ascii="Times New Roman" w:hAnsi="Times New Roman" w:cs="Times New Roman"/>
          <w:lang w:val="en-GB"/>
        </w:rPr>
        <w:t xml:space="preserve"> </w:t>
      </w:r>
      <w:r w:rsidR="00EA14CE" w:rsidRPr="00520BFE">
        <w:rPr>
          <w:rFonts w:ascii="Times New Roman" w:hAnsi="Times New Roman" w:cs="Times New Roman"/>
          <w:lang w:val="en-GB"/>
        </w:rPr>
        <w:t>Typically, they</w:t>
      </w:r>
      <w:r w:rsidR="002C3358" w:rsidRPr="00520BFE">
        <w:rPr>
          <w:rFonts w:ascii="Times New Roman" w:hAnsi="Times New Roman" w:cs="Times New Roman"/>
          <w:lang w:val="en-GB"/>
        </w:rPr>
        <w:t xml:space="preserve"> will stay in or close to this specialization for the rest of their academic careers </w:t>
      </w:r>
      <w:r w:rsidR="002C3358" w:rsidRPr="00520BFE">
        <w:rPr>
          <w:rFonts w:ascii="Times New Roman" w:hAnsi="Times New Roman" w:cs="Times New Roman"/>
          <w:lang w:val="en-GB"/>
        </w:rPr>
        <w:fldChar w:fldCharType="begin"/>
      </w:r>
      <w:r w:rsidR="007C2A86">
        <w:rPr>
          <w:rFonts w:ascii="Times New Roman" w:hAnsi="Times New Roman" w:cs="Times New Roman"/>
          <w:lang w:val="en-GB"/>
        </w:rPr>
        <w:instrText xml:space="preserve"> ADDIN EN.CITE &lt;EndNote&gt;&lt;Cite&gt;&lt;Author&gt;Cedrini&lt;/Author&gt;&lt;Year&gt;2017&lt;/Year&gt;&lt;RecNum&gt;200&lt;/RecNum&gt;&lt;DisplayText&gt;(Cedrini and Fontana 2017, Fourcade 2009)&lt;/DisplayText&gt;&lt;record&gt;&lt;rec-number&gt;200&lt;/rec-number&gt;&lt;foreign-keys&gt;&lt;key app="EN" db-id="9wddsepsyvtwtze0rzm50rt8wp0p0vfvet90" timestamp="1503832121"&gt;200&lt;/key&gt;&lt;/foreign-keys&gt;&lt;ref-type name="Journal Article"&gt;17&lt;/ref-type&gt;&lt;contributors&gt;&lt;authors&gt;&lt;author&gt;Cedrini, Mario&lt;/author&gt;&lt;author&gt;Fontana, Magda&lt;/author&gt;&lt;/authors&gt;&lt;/contributors&gt;&lt;titles&gt;&lt;title&gt;Just another niche in the wall? How specialization is changing the face of mainstream economics&lt;/title&gt;&lt;secondary-title&gt;Cambridge Journal of Economics&lt;/secondary-title&gt;&lt;/titles&gt;&lt;periodical&gt;&lt;full-title&gt;Cambridge Journal of Economics&lt;/full-title&gt;&lt;/periodical&gt;&lt;pages&gt;427-451&lt;/pages&gt;&lt;dates&gt;&lt;year&gt;2017&lt;/year&gt;&lt;/dates&gt;&lt;isbn&gt;0309-166X&lt;/isbn&gt;&lt;urls&gt;&lt;/urls&gt;&lt;/record&gt;&lt;/Cite&gt;&lt;Cite&gt;&lt;Author&gt;Fourcade&lt;/Author&gt;&lt;Year&gt;2009&lt;/Year&gt;&lt;RecNum&gt;358&lt;/RecNum&gt;&lt;record&gt;&lt;rec-number&gt;358&lt;/rec-number&gt;&lt;foreign-keys&gt;&lt;key app="EN" db-id="9wddsepsyvtwtze0rzm50rt8wp0p0vfvet90" timestamp="1509567325"&gt;358&lt;/key&gt;&lt;/foreign-keys&gt;&lt;ref-type name="Book"&gt;6&lt;/ref-type&gt;&lt;contributors&gt;&lt;authors&gt;&lt;author&gt;Fourcade, Marion&lt;/author&gt;&lt;/authors&gt;&lt;/contributors&gt;&lt;titles&gt;&lt;title&gt;Economists and societies: Discipline and profession in the United States, Britain, and France, 1890s to 1990s&lt;/title&gt;&lt;/titles&gt;&lt;dates&gt;&lt;year&gt;2009&lt;/year&gt;&lt;/dates&gt;&lt;publisher&gt;Princeton University Press&lt;/publisher&gt;&lt;isbn&gt;1400833132&lt;/isbn&gt;&lt;urls&gt;&lt;/urls&gt;&lt;/record&gt;&lt;/Cite&gt;&lt;/EndNote&gt;</w:instrText>
      </w:r>
      <w:r w:rsidR="002C3358"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(Cedrini and Fontana 2017, Fourcade 2009)</w:t>
      </w:r>
      <w:r w:rsidR="002C3358" w:rsidRPr="00520BFE">
        <w:rPr>
          <w:rFonts w:ascii="Times New Roman" w:hAnsi="Times New Roman" w:cs="Times New Roman"/>
          <w:lang w:val="en-GB"/>
        </w:rPr>
        <w:fldChar w:fldCharType="end"/>
      </w:r>
      <w:r w:rsidR="002C3358" w:rsidRPr="00520BFE">
        <w:rPr>
          <w:rFonts w:ascii="Times New Roman" w:hAnsi="Times New Roman" w:cs="Times New Roman"/>
          <w:lang w:val="en-GB"/>
        </w:rPr>
        <w:t xml:space="preserve">. This analysis focuses in particular on PhD dissertations at top ranking universities since these universities significantly impact in what direction economics is heading, or as </w:t>
      </w:r>
      <w:r w:rsidR="002C3358"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 AuthorYear="1"&gt;&lt;Author&gt;Davis&lt;/Author&gt;&lt;Year&gt;2006&lt;/Year&gt;&lt;RecNum&gt;19&lt;/RecNum&gt;&lt;Pages&gt;6&lt;/Pages&gt;&lt;DisplayText&gt;Davis (2006b)&lt;/DisplayText&gt;&lt;record&gt;&lt;rec-number&gt;19&lt;/rec-number&gt;&lt;foreign-keys&gt;&lt;key app="EN" db-id="9wddsepsyvtwtze0rzm50rt8wp0p0vfvet90" timestamp="1498143532"&gt;19&lt;/key&gt;&lt;/foreign-keys&gt;&lt;ref-type name="Journal Article"&gt;17&lt;/ref-type&gt;&lt;contributors&gt;&lt;authors&gt;&lt;author&gt;Davis, John&lt;/author&gt;&lt;/authors&gt;&lt;/contributors&gt;&lt;titles&gt;&lt;title&gt;The turn in economics: neoclassical dominance to mainstream pluralism?&lt;/title&gt;&lt;secondary-title&gt;Journal of institutional economics&lt;/secondary-title&gt;&lt;/titles&gt;&lt;periodical&gt;&lt;full-title&gt;Journal of institutional economics&lt;/full-title&gt;&lt;/periodical&gt;&lt;pages&gt;1-20&lt;/pages&gt;&lt;volume&gt;2&lt;/volume&gt;&lt;number&gt;01&lt;/number&gt;&lt;dates&gt;&lt;year&gt;2006&lt;/year&gt;&lt;/dates&gt;&lt;isbn&gt;1744-1382&lt;/isbn&gt;&lt;urls&gt;&lt;/urls&gt;&lt;/record&gt;&lt;/Cite&gt;&lt;/EndNote&gt;</w:instrText>
      </w:r>
      <w:r w:rsidR="002C3358"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Davis (2006b)</w:t>
      </w:r>
      <w:r w:rsidR="002C3358" w:rsidRPr="00520BFE">
        <w:rPr>
          <w:rFonts w:ascii="Times New Roman" w:hAnsi="Times New Roman" w:cs="Times New Roman"/>
          <w:lang w:val="en-GB"/>
        </w:rPr>
        <w:fldChar w:fldCharType="end"/>
      </w:r>
      <w:r w:rsidR="002C3358" w:rsidRPr="00520BFE">
        <w:rPr>
          <w:rFonts w:ascii="Times New Roman" w:hAnsi="Times New Roman" w:cs="Times New Roman"/>
          <w:lang w:val="en-GB"/>
        </w:rPr>
        <w:t xml:space="preserve"> argued:</w:t>
      </w:r>
    </w:p>
    <w:p w14:paraId="7EF4BA33" w14:textId="77777777" w:rsidR="002C3358" w:rsidRPr="00520BFE" w:rsidRDefault="002C3358" w:rsidP="006506EF">
      <w:pPr>
        <w:pStyle w:val="Geenafstand"/>
        <w:jc w:val="both"/>
        <w:rPr>
          <w:rFonts w:ascii="Times New Roman" w:hAnsi="Times New Roman" w:cs="Times New Roman"/>
          <w:lang w:val="en-GB"/>
        </w:rPr>
      </w:pPr>
    </w:p>
    <w:p w14:paraId="0D983DA0" w14:textId="77777777" w:rsidR="002C3358" w:rsidRPr="00520BFE" w:rsidRDefault="002C3358" w:rsidP="006506EF">
      <w:pPr>
        <w:pStyle w:val="Geenafstand"/>
        <w:jc w:val="both"/>
        <w:rPr>
          <w:rFonts w:ascii="Times New Roman" w:hAnsi="Times New Roman" w:cs="Times New Roman"/>
          <w:lang w:val="en-GB"/>
        </w:rPr>
      </w:pPr>
      <w:r w:rsidRPr="00520BFE">
        <w:rPr>
          <w:rFonts w:ascii="Times New Roman" w:hAnsi="Times New Roman" w:cs="Times New Roman"/>
          <w:i/>
          <w:lang w:val="en-GB"/>
        </w:rPr>
        <w:tab/>
        <w:t xml:space="preserve"> “A test of this sort of change in the economics research frontier would then involve surveying </w:t>
      </w:r>
      <w:r w:rsidRPr="00520BFE">
        <w:rPr>
          <w:rFonts w:ascii="Times New Roman" w:hAnsi="Times New Roman" w:cs="Times New Roman"/>
          <w:i/>
          <w:lang w:val="en-GB"/>
        </w:rPr>
        <w:tab/>
        <w:t xml:space="preserve">changing shares of different identifiable research orientations in new doctoral degrees over </w:t>
      </w:r>
      <w:r w:rsidRPr="00520BFE">
        <w:rPr>
          <w:rFonts w:ascii="Times New Roman" w:hAnsi="Times New Roman" w:cs="Times New Roman"/>
          <w:i/>
          <w:lang w:val="en-GB"/>
        </w:rPr>
        <w:tab/>
        <w:t xml:space="preserve">distinct time periods, particularly in leading doctoral granting institutions, assuming, as </w:t>
      </w:r>
      <w:r w:rsidRPr="00520BFE">
        <w:rPr>
          <w:rFonts w:ascii="Times New Roman" w:hAnsi="Times New Roman" w:cs="Times New Roman"/>
          <w:i/>
          <w:lang w:val="en-GB"/>
        </w:rPr>
        <w:tab/>
        <w:t xml:space="preserve">seems reasonable, that these institutions tend to disproportionately influence change in </w:t>
      </w:r>
      <w:r w:rsidRPr="00520BFE">
        <w:rPr>
          <w:rFonts w:ascii="Times New Roman" w:hAnsi="Times New Roman" w:cs="Times New Roman"/>
          <w:i/>
          <w:lang w:val="en-GB"/>
        </w:rPr>
        <w:tab/>
        <w:t>research directions.”</w:t>
      </w:r>
    </w:p>
    <w:p w14:paraId="2480E9C9" w14:textId="77777777" w:rsidR="00951917" w:rsidRPr="00520BFE" w:rsidRDefault="00DB600D" w:rsidP="006506EF">
      <w:pPr>
        <w:pStyle w:val="Geenafstand"/>
        <w:jc w:val="both"/>
        <w:rPr>
          <w:rFonts w:ascii="Times New Roman" w:hAnsi="Times New Roman" w:cs="Times New Roman"/>
          <w:lang w:val="en-GB"/>
        </w:rPr>
      </w:pPr>
      <w:r w:rsidRPr="00520BFE">
        <w:rPr>
          <w:rFonts w:ascii="Times New Roman" w:hAnsi="Times New Roman" w:cs="Times New Roman"/>
          <w:color w:val="FF0000"/>
          <w:lang w:val="en-GB"/>
        </w:rPr>
        <w:br/>
      </w:r>
      <w:r w:rsidR="00EC7F79" w:rsidRPr="00520BFE">
        <w:rPr>
          <w:rFonts w:ascii="Times New Roman" w:hAnsi="Times New Roman" w:cs="Times New Roman"/>
          <w:b/>
          <w:lang w:val="en-GB"/>
        </w:rPr>
        <w:t xml:space="preserve">3. </w:t>
      </w:r>
      <w:r w:rsidR="00060CEA" w:rsidRPr="00520BFE">
        <w:rPr>
          <w:rFonts w:ascii="Times New Roman" w:hAnsi="Times New Roman" w:cs="Times New Roman"/>
          <w:b/>
          <w:lang w:val="en-GB"/>
        </w:rPr>
        <w:t>Data</w:t>
      </w:r>
      <w:r w:rsidR="002C3358" w:rsidRPr="00520BFE">
        <w:rPr>
          <w:rFonts w:ascii="Times New Roman" w:hAnsi="Times New Roman" w:cs="Times New Roman"/>
          <w:b/>
          <w:lang w:val="en-GB"/>
        </w:rPr>
        <w:t xml:space="preserve"> &amp; Methodology</w:t>
      </w:r>
    </w:p>
    <w:p w14:paraId="00958284" w14:textId="15FDB861" w:rsidR="008304EE" w:rsidRPr="00520BFE" w:rsidRDefault="00F7644E" w:rsidP="006506EF">
      <w:pPr>
        <w:pStyle w:val="Geenafstand"/>
        <w:jc w:val="both"/>
        <w:rPr>
          <w:rFonts w:ascii="Times New Roman" w:hAnsi="Times New Roman" w:cs="Times New Roman"/>
          <w:lang w:val="en-GB"/>
        </w:rPr>
      </w:pPr>
      <w:r w:rsidRPr="00520BFE">
        <w:rPr>
          <w:rFonts w:ascii="Times New Roman" w:hAnsi="Times New Roman" w:cs="Times New Roman"/>
          <w:lang w:val="en-GB"/>
        </w:rPr>
        <w:t>As elaborated in the previous section,</w:t>
      </w:r>
      <w:r w:rsidR="007F7641" w:rsidRPr="00520BFE">
        <w:rPr>
          <w:rFonts w:ascii="Times New Roman" w:hAnsi="Times New Roman" w:cs="Times New Roman"/>
          <w:lang w:val="en-GB"/>
        </w:rPr>
        <w:t xml:space="preserve"> this paper analyses PhD dissertations from top graduate schools</w:t>
      </w:r>
      <w:r w:rsidRPr="00520BFE">
        <w:rPr>
          <w:rFonts w:ascii="Times New Roman" w:hAnsi="Times New Roman" w:cs="Times New Roman"/>
          <w:lang w:val="en-GB"/>
        </w:rPr>
        <w:t xml:space="preserve">, </w:t>
      </w:r>
      <w:r w:rsidR="00520BFE" w:rsidRPr="00520BFE">
        <w:rPr>
          <w:rFonts w:ascii="Times New Roman" w:hAnsi="Times New Roman" w:cs="Times New Roman"/>
          <w:lang w:val="en-GB"/>
        </w:rPr>
        <w:t>to</w:t>
      </w:r>
      <w:r w:rsidRPr="00520BFE">
        <w:rPr>
          <w:rFonts w:ascii="Times New Roman" w:hAnsi="Times New Roman" w:cs="Times New Roman"/>
          <w:lang w:val="en-GB"/>
        </w:rPr>
        <w:t xml:space="preserve"> provide systemic empirical foundations for the literature on recent developments in economics</w:t>
      </w:r>
      <w:r w:rsidR="007F7641" w:rsidRPr="00520BFE">
        <w:rPr>
          <w:rFonts w:ascii="Times New Roman" w:hAnsi="Times New Roman" w:cs="Times New Roman"/>
          <w:lang w:val="en-GB"/>
        </w:rPr>
        <w:t xml:space="preserve">. It does so by conducting a quantitative text analysis of the names of approaches </w:t>
      </w:r>
      <w:r w:rsidR="00BF7962" w:rsidRPr="00520BFE">
        <w:rPr>
          <w:rFonts w:ascii="Times New Roman" w:hAnsi="Times New Roman" w:cs="Times New Roman"/>
          <w:lang w:val="en-GB"/>
        </w:rPr>
        <w:t xml:space="preserve">that are being </w:t>
      </w:r>
      <w:r w:rsidR="007F7641" w:rsidRPr="00520BFE">
        <w:rPr>
          <w:rFonts w:ascii="Times New Roman" w:hAnsi="Times New Roman" w:cs="Times New Roman"/>
          <w:lang w:val="en-GB"/>
        </w:rPr>
        <w:t>mentioned</w:t>
      </w:r>
      <w:r w:rsidR="00BF7962" w:rsidRPr="00520BFE">
        <w:rPr>
          <w:rFonts w:ascii="Times New Roman" w:hAnsi="Times New Roman" w:cs="Times New Roman"/>
          <w:lang w:val="en-GB"/>
        </w:rPr>
        <w:t xml:space="preserve">. The analysis </w:t>
      </w:r>
      <w:r w:rsidR="00346C9C" w:rsidRPr="00520BFE">
        <w:rPr>
          <w:rFonts w:ascii="Times New Roman" w:hAnsi="Times New Roman" w:cs="Times New Roman"/>
          <w:lang w:val="en-GB"/>
        </w:rPr>
        <w:t xml:space="preserve">thus </w:t>
      </w:r>
      <w:r w:rsidR="00BF7962" w:rsidRPr="00520BFE">
        <w:rPr>
          <w:rFonts w:ascii="Times New Roman" w:hAnsi="Times New Roman" w:cs="Times New Roman"/>
          <w:lang w:val="en-GB"/>
        </w:rPr>
        <w:t>focuses on explicit engagement w</w:t>
      </w:r>
      <w:r w:rsidR="00346C9C" w:rsidRPr="00520BFE">
        <w:rPr>
          <w:rFonts w:ascii="Times New Roman" w:hAnsi="Times New Roman" w:cs="Times New Roman"/>
          <w:lang w:val="en-GB"/>
        </w:rPr>
        <w:t>ith theoretical approaches.</w:t>
      </w:r>
    </w:p>
    <w:p w14:paraId="02BCA1CD" w14:textId="50FDE579" w:rsidR="00951917" w:rsidRPr="00520BFE" w:rsidRDefault="00D22A92"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Studies</w:t>
      </w:r>
      <w:r w:rsidR="00951917" w:rsidRPr="00520BFE">
        <w:rPr>
          <w:rFonts w:ascii="Times New Roman" w:hAnsi="Times New Roman" w:cs="Times New Roman"/>
          <w:lang w:val="en-GB"/>
        </w:rPr>
        <w:t xml:space="preserve"> of PhD dissertations are very rare and for a good reason, </w:t>
      </w:r>
      <w:r w:rsidR="00EA14CE" w:rsidRPr="00520BFE">
        <w:rPr>
          <w:rFonts w:ascii="Times New Roman" w:hAnsi="Times New Roman" w:cs="Times New Roman"/>
          <w:lang w:val="en-GB"/>
        </w:rPr>
        <w:t xml:space="preserve">since </w:t>
      </w:r>
      <w:r w:rsidR="00951917" w:rsidRPr="00520BFE">
        <w:rPr>
          <w:rFonts w:ascii="Times New Roman" w:hAnsi="Times New Roman" w:cs="Times New Roman"/>
          <w:lang w:val="en-GB"/>
        </w:rPr>
        <w:t xml:space="preserve">it is difficult to collect them. The full texts of the PhD dissertations </w:t>
      </w:r>
      <w:r w:rsidR="003652C3" w:rsidRPr="00520BFE">
        <w:rPr>
          <w:rFonts w:ascii="Times New Roman" w:hAnsi="Times New Roman" w:cs="Times New Roman"/>
          <w:lang w:val="en-GB"/>
        </w:rPr>
        <w:t xml:space="preserve">are </w:t>
      </w:r>
      <w:r w:rsidR="00951917" w:rsidRPr="00520BFE">
        <w:rPr>
          <w:rFonts w:ascii="Times New Roman" w:hAnsi="Times New Roman" w:cs="Times New Roman"/>
          <w:lang w:val="en-GB"/>
        </w:rPr>
        <w:t xml:space="preserve">available </w:t>
      </w:r>
      <w:r w:rsidR="00EA14CE" w:rsidRPr="00520BFE">
        <w:rPr>
          <w:rFonts w:ascii="Times New Roman" w:hAnsi="Times New Roman" w:cs="Times New Roman"/>
          <w:lang w:val="en-GB"/>
        </w:rPr>
        <w:t xml:space="preserve">online </w:t>
      </w:r>
      <w:r w:rsidR="00951917" w:rsidRPr="00520BFE">
        <w:rPr>
          <w:rFonts w:ascii="Times New Roman" w:hAnsi="Times New Roman" w:cs="Times New Roman"/>
          <w:lang w:val="en-GB"/>
        </w:rPr>
        <w:t xml:space="preserve">for only five of the top fifteen </w:t>
      </w:r>
      <w:r w:rsidR="00951917" w:rsidRPr="00520BFE">
        <w:rPr>
          <w:rFonts w:ascii="Times New Roman" w:hAnsi="Times New Roman" w:cs="Times New Roman"/>
          <w:lang w:val="en-GB"/>
        </w:rPr>
        <w:lastRenderedPageBreak/>
        <w:t xml:space="preserve">universities </w:t>
      </w:r>
      <w:r w:rsidR="00951917"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&lt;EndNote&gt;&lt;Cite&gt;&lt;Author&gt;Rankings&lt;/Author&gt;&lt;Year&gt;2017&lt;/Year&gt;&lt;RecNum&gt;344&lt;/RecNum&gt;&lt;DisplayText&gt;(QS-World-University-Rankings 2017)&lt;/DisplayText&gt;&lt;record&gt;&lt;rec-number&gt;344&lt;/rec-number&gt;&lt;foreign-keys&gt;&lt;key app="EN" db-id="9wddsepsyvtwtze0rzm50rt8wp0p0vfvet90" timestamp="1509463177"&gt;344&lt;/key&gt;&lt;/foreign-keys&gt;&lt;ref-type name="Web Page"&gt;12&lt;/ref-type&gt;&lt;contributors&gt;&lt;authors&gt;&lt;author&gt;QS-World-University-Rankings&lt;/author&gt;&lt;/authors&gt;&lt;/contributors&gt;&lt;titles&gt;&lt;title&gt;By Subject: Economics &amp;amp; Econometrics&lt;/title&gt;&lt;/titles&gt;&lt;dates&gt;&lt;year&gt;2017&lt;/year&gt;&lt;/dates&gt;&lt;urls&gt;&lt;related-urls&gt;&lt;url&gt;https://www.topuniversities.com/university-rankings/university-subject-rankings/2017/economics-econometrics&lt;/url&gt;&lt;/related-urls&gt;&lt;/urls&gt;&lt;/record&gt;&lt;/Cite&gt;&lt;/EndNote&gt;</w:instrText>
      </w:r>
      <w:r w:rsidR="00951917"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(QS-World-University-Rankings 2017)</w:t>
      </w:r>
      <w:r w:rsidR="00951917" w:rsidRPr="00520BFE">
        <w:rPr>
          <w:rFonts w:ascii="Times New Roman" w:hAnsi="Times New Roman" w:cs="Times New Roman"/>
          <w:lang w:val="en-GB"/>
        </w:rPr>
        <w:fldChar w:fldCharType="end"/>
      </w:r>
      <w:r w:rsidR="00951917" w:rsidRPr="00520BFE">
        <w:rPr>
          <w:rFonts w:ascii="Times New Roman" w:hAnsi="Times New Roman" w:cs="Times New Roman"/>
          <w:lang w:val="en-GB"/>
        </w:rPr>
        <w:t>, namely Columbia University, London School of Economics, Massachusetts Institute of Technology, Princeton University</w:t>
      </w:r>
      <w:r w:rsidR="003652C3" w:rsidRPr="00520BFE">
        <w:rPr>
          <w:rFonts w:ascii="Times New Roman" w:hAnsi="Times New Roman" w:cs="Times New Roman"/>
          <w:lang w:val="en-GB"/>
        </w:rPr>
        <w:t>,</w:t>
      </w:r>
      <w:r w:rsidR="00951917" w:rsidRPr="00520BFE">
        <w:rPr>
          <w:rFonts w:ascii="Times New Roman" w:hAnsi="Times New Roman" w:cs="Times New Roman"/>
          <w:lang w:val="en-GB"/>
        </w:rPr>
        <w:t xml:space="preserve"> and Stanford University. Online available full texts of PhD dissertations from before 2010 </w:t>
      </w:r>
      <w:r w:rsidR="003652C3" w:rsidRPr="00520BFE">
        <w:rPr>
          <w:rFonts w:ascii="Times New Roman" w:hAnsi="Times New Roman" w:cs="Times New Roman"/>
          <w:lang w:val="en-GB"/>
        </w:rPr>
        <w:t xml:space="preserve">are </w:t>
      </w:r>
      <w:r w:rsidR="00951917" w:rsidRPr="00520BFE">
        <w:rPr>
          <w:rFonts w:ascii="Times New Roman" w:hAnsi="Times New Roman" w:cs="Times New Roman"/>
          <w:lang w:val="en-GB"/>
        </w:rPr>
        <w:t xml:space="preserve">very scarce among these universities, </w:t>
      </w:r>
      <w:r w:rsidR="00EA14CE" w:rsidRPr="00520BFE">
        <w:rPr>
          <w:rFonts w:ascii="Times New Roman" w:hAnsi="Times New Roman" w:cs="Times New Roman"/>
          <w:lang w:val="en-GB"/>
        </w:rPr>
        <w:t xml:space="preserve">hence </w:t>
      </w:r>
      <w:r w:rsidR="00951917" w:rsidRPr="00520BFE">
        <w:rPr>
          <w:rFonts w:ascii="Times New Roman" w:hAnsi="Times New Roman" w:cs="Times New Roman"/>
          <w:lang w:val="en-GB"/>
        </w:rPr>
        <w:t>the analysis starts from 2010. At these five universities</w:t>
      </w:r>
      <w:r w:rsidR="00EA14CE" w:rsidRPr="00520BFE">
        <w:rPr>
          <w:rFonts w:ascii="Times New Roman" w:hAnsi="Times New Roman" w:cs="Times New Roman"/>
          <w:lang w:val="en-GB"/>
        </w:rPr>
        <w:t>,</w:t>
      </w:r>
      <w:r w:rsidR="00951917" w:rsidRPr="00520BFE">
        <w:rPr>
          <w:rFonts w:ascii="Times New Roman" w:hAnsi="Times New Roman" w:cs="Times New Roman"/>
          <w:lang w:val="en-GB"/>
        </w:rPr>
        <w:t xml:space="preserve"> 702 PhD dissertations have been published</w:t>
      </w:r>
      <w:r w:rsidR="00040A9D" w:rsidRPr="00520BFE">
        <w:rPr>
          <w:rFonts w:ascii="Times New Roman" w:hAnsi="Times New Roman" w:cs="Times New Roman"/>
          <w:lang w:val="en-GB"/>
        </w:rPr>
        <w:t xml:space="preserve"> since 2010 and </w:t>
      </w:r>
      <w:r w:rsidR="00951917" w:rsidRPr="00520BFE">
        <w:rPr>
          <w:rFonts w:ascii="Times New Roman" w:hAnsi="Times New Roman" w:cs="Times New Roman"/>
          <w:lang w:val="en-GB"/>
        </w:rPr>
        <w:t xml:space="preserve">660 </w:t>
      </w:r>
      <w:r w:rsidR="00040A9D" w:rsidRPr="00520BFE">
        <w:rPr>
          <w:rFonts w:ascii="Times New Roman" w:hAnsi="Times New Roman" w:cs="Times New Roman"/>
          <w:lang w:val="en-GB"/>
        </w:rPr>
        <w:t>of them are</w:t>
      </w:r>
      <w:r w:rsidR="00951917" w:rsidRPr="00520BFE">
        <w:rPr>
          <w:rFonts w:ascii="Times New Roman" w:hAnsi="Times New Roman" w:cs="Times New Roman"/>
          <w:lang w:val="en-GB"/>
        </w:rPr>
        <w:t xml:space="preserve"> available</w:t>
      </w:r>
      <w:r w:rsidR="00EA14CE" w:rsidRPr="00520BFE">
        <w:rPr>
          <w:rFonts w:ascii="Times New Roman" w:hAnsi="Times New Roman" w:cs="Times New Roman"/>
          <w:lang w:val="en-GB"/>
        </w:rPr>
        <w:t xml:space="preserve"> online</w:t>
      </w:r>
      <w:r w:rsidR="00951917" w:rsidRPr="00520BFE">
        <w:rPr>
          <w:rFonts w:ascii="Times New Roman" w:hAnsi="Times New Roman" w:cs="Times New Roman"/>
          <w:lang w:val="en-GB"/>
        </w:rPr>
        <w:t>.</w:t>
      </w:r>
      <w:r w:rsidR="00C55DB2" w:rsidRPr="00520BFE">
        <w:rPr>
          <w:rFonts w:ascii="Times New Roman" w:hAnsi="Times New Roman" w:cs="Times New Roman"/>
          <w:lang w:val="en-GB"/>
        </w:rPr>
        <w:t xml:space="preserve"> </w:t>
      </w:r>
      <w:r w:rsidR="00951917" w:rsidRPr="00520BFE">
        <w:rPr>
          <w:rFonts w:ascii="Times New Roman" w:hAnsi="Times New Roman" w:cs="Times New Roman"/>
          <w:lang w:val="en-GB"/>
        </w:rPr>
        <w:t>The five universities are represented quite evenly in the data set as the dissertation</w:t>
      </w:r>
      <w:r w:rsidR="00EA14CE" w:rsidRPr="00520BFE">
        <w:rPr>
          <w:rFonts w:ascii="Times New Roman" w:hAnsi="Times New Roman" w:cs="Times New Roman"/>
          <w:lang w:val="en-GB"/>
        </w:rPr>
        <w:t>s</w:t>
      </w:r>
      <w:r w:rsidR="00951917" w:rsidRPr="00520BFE">
        <w:rPr>
          <w:rFonts w:ascii="Times New Roman" w:hAnsi="Times New Roman" w:cs="Times New Roman"/>
          <w:lang w:val="en-GB"/>
        </w:rPr>
        <w:t xml:space="preserve"> per university range from 120 to 146. Over the years there is</w:t>
      </w:r>
      <w:r w:rsidR="00337C25" w:rsidRPr="00520BFE">
        <w:rPr>
          <w:rFonts w:ascii="Times New Roman" w:hAnsi="Times New Roman" w:cs="Times New Roman"/>
          <w:lang w:val="en-GB"/>
        </w:rPr>
        <w:t>,</w:t>
      </w:r>
      <w:r w:rsidR="00951917" w:rsidRPr="00520BFE">
        <w:rPr>
          <w:rFonts w:ascii="Times New Roman" w:hAnsi="Times New Roman" w:cs="Times New Roman"/>
          <w:lang w:val="en-GB"/>
        </w:rPr>
        <w:t xml:space="preserve"> however</w:t>
      </w:r>
      <w:r w:rsidR="00337C25" w:rsidRPr="00520BFE">
        <w:rPr>
          <w:rFonts w:ascii="Times New Roman" w:hAnsi="Times New Roman" w:cs="Times New Roman"/>
          <w:lang w:val="en-GB"/>
        </w:rPr>
        <w:t>,</w:t>
      </w:r>
      <w:r w:rsidR="00951917" w:rsidRPr="00520BFE">
        <w:rPr>
          <w:rFonts w:ascii="Times New Roman" w:hAnsi="Times New Roman" w:cs="Times New Roman"/>
          <w:lang w:val="en-GB"/>
        </w:rPr>
        <w:t xml:space="preserve"> more difference, ranging from 49 to 109</w:t>
      </w:r>
      <w:r w:rsidR="00040A9D" w:rsidRPr="00520BFE">
        <w:rPr>
          <w:rFonts w:ascii="Times New Roman" w:hAnsi="Times New Roman" w:cs="Times New Roman"/>
          <w:lang w:val="en-GB"/>
        </w:rPr>
        <w:t xml:space="preserve"> dissertations</w:t>
      </w:r>
      <w:r w:rsidR="00951917" w:rsidRPr="00520BFE">
        <w:rPr>
          <w:rFonts w:ascii="Times New Roman" w:hAnsi="Times New Roman" w:cs="Times New Roman"/>
          <w:lang w:val="en-GB"/>
        </w:rPr>
        <w:t xml:space="preserve"> a year</w:t>
      </w:r>
      <w:r w:rsidR="001C7E33" w:rsidRPr="00520BFE">
        <w:rPr>
          <w:rFonts w:ascii="Times New Roman" w:hAnsi="Times New Roman" w:cs="Times New Roman"/>
          <w:lang w:val="en-GB"/>
        </w:rPr>
        <w:t>, based on the years in which they were published</w:t>
      </w:r>
      <w:r w:rsidR="00951917" w:rsidRPr="00520BFE">
        <w:rPr>
          <w:rFonts w:ascii="Times New Roman" w:hAnsi="Times New Roman" w:cs="Times New Roman"/>
          <w:lang w:val="en-GB"/>
        </w:rPr>
        <w:t xml:space="preserve">. See table </w:t>
      </w:r>
      <w:r w:rsidRPr="00520BFE">
        <w:rPr>
          <w:rFonts w:ascii="Times New Roman" w:hAnsi="Times New Roman" w:cs="Times New Roman"/>
          <w:lang w:val="en-GB"/>
        </w:rPr>
        <w:t>3</w:t>
      </w:r>
      <w:r w:rsidR="00951917" w:rsidRPr="00520BFE">
        <w:rPr>
          <w:rFonts w:ascii="Times New Roman" w:hAnsi="Times New Roman" w:cs="Times New Roman"/>
          <w:lang w:val="en-GB"/>
        </w:rPr>
        <w:t xml:space="preserve"> in the appendix for an overview of the PhD dissertations by university and table </w:t>
      </w:r>
      <w:r w:rsidRPr="00520BFE">
        <w:rPr>
          <w:rFonts w:ascii="Times New Roman" w:hAnsi="Times New Roman" w:cs="Times New Roman"/>
          <w:lang w:val="en-GB"/>
        </w:rPr>
        <w:t>4</w:t>
      </w:r>
      <w:r w:rsidR="00951917" w:rsidRPr="00520BFE">
        <w:rPr>
          <w:rFonts w:ascii="Times New Roman" w:hAnsi="Times New Roman" w:cs="Times New Roman"/>
          <w:lang w:val="en-GB"/>
        </w:rPr>
        <w:t xml:space="preserve"> for an overview by year.</w:t>
      </w:r>
    </w:p>
    <w:p w14:paraId="1997F085" w14:textId="77777777" w:rsidR="00951917" w:rsidRPr="00520BFE" w:rsidRDefault="00951917" w:rsidP="006506EF">
      <w:pPr>
        <w:pStyle w:val="Geenafstand"/>
        <w:jc w:val="both"/>
        <w:rPr>
          <w:rFonts w:ascii="Times New Roman" w:hAnsi="Times New Roman" w:cs="Times New Roman"/>
          <w:lang w:val="en-GB"/>
        </w:rPr>
      </w:pPr>
      <w:r w:rsidRPr="00520BFE">
        <w:rPr>
          <w:rFonts w:ascii="Times New Roman" w:hAnsi="Times New Roman" w:cs="Times New Roman"/>
          <w:lang w:val="en-GB"/>
        </w:rPr>
        <w:tab/>
        <w:t xml:space="preserve">The analysis is of the full texts of the PhD dissertations </w:t>
      </w:r>
      <w:r w:rsidR="00040A9D" w:rsidRPr="00520BFE">
        <w:rPr>
          <w:rFonts w:ascii="Times New Roman" w:hAnsi="Times New Roman" w:cs="Times New Roman"/>
          <w:lang w:val="en-GB"/>
        </w:rPr>
        <w:t>because</w:t>
      </w:r>
      <w:r w:rsidRPr="00520BFE">
        <w:rPr>
          <w:rFonts w:ascii="Times New Roman" w:hAnsi="Times New Roman" w:cs="Times New Roman"/>
          <w:lang w:val="en-GB"/>
        </w:rPr>
        <w:t xml:space="preserve"> this captures the maximum amount of information available. This means that when a name of an approach is measured it can be very central and important for the dissertation and for example even be in the title. But it can also be of only marginal importance and only in an appendix or in a title of a reference in the literature. </w:t>
      </w:r>
      <w:r w:rsidR="00BF7962" w:rsidRPr="00520BFE">
        <w:rPr>
          <w:rFonts w:ascii="Times New Roman" w:hAnsi="Times New Roman" w:cs="Times New Roman"/>
          <w:lang w:val="en-GB"/>
        </w:rPr>
        <w:t>To give an indication of how important the names of the approaches are in the dissertations</w:t>
      </w:r>
      <w:r w:rsidR="00EA14CE" w:rsidRPr="00520BFE">
        <w:rPr>
          <w:rFonts w:ascii="Times New Roman" w:hAnsi="Times New Roman" w:cs="Times New Roman"/>
          <w:lang w:val="en-GB"/>
        </w:rPr>
        <w:t>,</w:t>
      </w:r>
      <w:r w:rsidR="00BF7962" w:rsidRPr="00520BFE">
        <w:rPr>
          <w:rFonts w:ascii="Times New Roman" w:hAnsi="Times New Roman" w:cs="Times New Roman"/>
          <w:lang w:val="en-GB"/>
        </w:rPr>
        <w:t xml:space="preserve"> their</w:t>
      </w:r>
      <w:r w:rsidR="00470769" w:rsidRPr="00520BFE">
        <w:rPr>
          <w:rFonts w:ascii="Times New Roman" w:hAnsi="Times New Roman" w:cs="Times New Roman"/>
          <w:lang w:val="en-GB"/>
        </w:rPr>
        <w:t xml:space="preserve"> average frequency is </w:t>
      </w:r>
      <w:r w:rsidR="00D22A92" w:rsidRPr="00520BFE">
        <w:rPr>
          <w:rFonts w:ascii="Times New Roman" w:hAnsi="Times New Roman" w:cs="Times New Roman"/>
          <w:lang w:val="en-GB"/>
        </w:rPr>
        <w:t>evaluated</w:t>
      </w:r>
      <w:r w:rsidR="00470769" w:rsidRPr="00520BFE">
        <w:rPr>
          <w:rFonts w:ascii="Times New Roman" w:hAnsi="Times New Roman" w:cs="Times New Roman"/>
          <w:lang w:val="en-GB"/>
        </w:rPr>
        <w:t>.</w:t>
      </w:r>
    </w:p>
    <w:p w14:paraId="74F2E262" w14:textId="5CA37AE9" w:rsidR="00B214E9" w:rsidRPr="00520BFE" w:rsidRDefault="00DB600D"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The computational text analysis is </w:t>
      </w:r>
      <w:r w:rsidR="00E733EA" w:rsidRPr="00520BFE">
        <w:rPr>
          <w:rFonts w:ascii="Times New Roman" w:hAnsi="Times New Roman" w:cs="Times New Roman"/>
          <w:lang w:val="en-GB"/>
        </w:rPr>
        <w:t xml:space="preserve">conducted </w:t>
      </w:r>
      <w:r w:rsidR="00520BFE" w:rsidRPr="00520BFE">
        <w:rPr>
          <w:rFonts w:ascii="Times New Roman" w:hAnsi="Times New Roman" w:cs="Times New Roman"/>
          <w:lang w:val="en-GB"/>
        </w:rPr>
        <w:t>based on</w:t>
      </w:r>
      <w:r w:rsidRPr="00520BFE">
        <w:rPr>
          <w:rFonts w:ascii="Times New Roman" w:hAnsi="Times New Roman" w:cs="Times New Roman"/>
          <w:lang w:val="en-GB"/>
        </w:rPr>
        <w:t xml:space="preserve"> </w:t>
      </w:r>
      <w:r w:rsidR="00470769" w:rsidRPr="00520BFE">
        <w:rPr>
          <w:rFonts w:ascii="Times New Roman" w:hAnsi="Times New Roman" w:cs="Times New Roman"/>
          <w:lang w:val="en-GB"/>
        </w:rPr>
        <w:t xml:space="preserve">a codebook which consists of </w:t>
      </w:r>
      <w:r w:rsidRPr="00520BFE">
        <w:rPr>
          <w:rFonts w:ascii="Times New Roman" w:hAnsi="Times New Roman" w:cs="Times New Roman"/>
          <w:lang w:val="en-GB"/>
        </w:rPr>
        <w:t>an extensive list of approaches</w:t>
      </w:r>
      <w:r w:rsidR="00EA14CE" w:rsidRPr="00520BFE">
        <w:rPr>
          <w:rFonts w:ascii="Times New Roman" w:hAnsi="Times New Roman" w:cs="Times New Roman"/>
          <w:lang w:val="en-GB"/>
        </w:rPr>
        <w:t>, as elaborated in the previous section</w:t>
      </w:r>
      <w:r w:rsidRPr="00520BFE">
        <w:rPr>
          <w:rFonts w:ascii="Times New Roman" w:hAnsi="Times New Roman" w:cs="Times New Roman"/>
          <w:lang w:val="en-GB"/>
        </w:rPr>
        <w:t xml:space="preserve"> (Appendix 1). To capture all the uses of the approaches, different versions of the same names are included and aggregated. For example</w:t>
      </w:r>
      <w:r w:rsidR="0032089F" w:rsidRPr="00520BFE">
        <w:rPr>
          <w:rFonts w:ascii="Times New Roman" w:hAnsi="Times New Roman" w:cs="Times New Roman"/>
          <w:lang w:val="en-GB"/>
        </w:rPr>
        <w:t>,</w:t>
      </w:r>
      <w:r w:rsidRPr="00520BFE">
        <w:rPr>
          <w:rFonts w:ascii="Times New Roman" w:hAnsi="Times New Roman" w:cs="Times New Roman"/>
          <w:lang w:val="en-GB"/>
        </w:rPr>
        <w:t xml:space="preserve"> </w:t>
      </w:r>
      <w:r w:rsidR="005208D9" w:rsidRPr="00520BFE">
        <w:rPr>
          <w:rFonts w:ascii="Times New Roman" w:hAnsi="Times New Roman" w:cs="Times New Roman"/>
          <w:lang w:val="en-GB"/>
        </w:rPr>
        <w:t xml:space="preserve">New Keynesian Economics can be written with a hyphen as </w:t>
      </w:r>
      <w:r w:rsidR="00E733EA" w:rsidRPr="00520BFE">
        <w:rPr>
          <w:rFonts w:ascii="Times New Roman" w:hAnsi="Times New Roman" w:cs="Times New Roman"/>
          <w:lang w:val="en-GB"/>
        </w:rPr>
        <w:t xml:space="preserve">in </w:t>
      </w:r>
      <w:r w:rsidR="005208D9" w:rsidRPr="00520BFE">
        <w:rPr>
          <w:rFonts w:ascii="Times New Roman" w:hAnsi="Times New Roman" w:cs="Times New Roman"/>
          <w:lang w:val="en-GB"/>
        </w:rPr>
        <w:t xml:space="preserve">New-Keynesian Economics, </w:t>
      </w:r>
      <w:r w:rsidRPr="00520BFE">
        <w:rPr>
          <w:rFonts w:ascii="Times New Roman" w:hAnsi="Times New Roman" w:cs="Times New Roman"/>
          <w:lang w:val="en-GB"/>
        </w:rPr>
        <w:t>behavioral economics can also be spelled as behavioural economics, Dynamic Stochastic General Equilibrium can be abbreviated as DSGE</w:t>
      </w:r>
      <w:r w:rsidR="0093663F" w:rsidRPr="00520BFE">
        <w:rPr>
          <w:rFonts w:ascii="Times New Roman" w:hAnsi="Times New Roman" w:cs="Times New Roman"/>
          <w:lang w:val="en-GB"/>
        </w:rPr>
        <w:t xml:space="preserve">, </w:t>
      </w:r>
      <w:r w:rsidR="005208D9" w:rsidRPr="00520BFE">
        <w:rPr>
          <w:rFonts w:ascii="Times New Roman" w:hAnsi="Times New Roman" w:cs="Times New Roman"/>
          <w:lang w:val="en-GB"/>
        </w:rPr>
        <w:t>Classical Political Economy can also be named Classical Economics</w:t>
      </w:r>
      <w:r w:rsidR="00F75AB8" w:rsidRPr="00520BFE">
        <w:rPr>
          <w:rFonts w:ascii="Times New Roman" w:hAnsi="Times New Roman" w:cs="Times New Roman"/>
          <w:lang w:val="en-GB"/>
        </w:rPr>
        <w:t>,</w:t>
      </w:r>
      <w:r w:rsidR="005208D9" w:rsidRPr="00520BFE">
        <w:rPr>
          <w:rFonts w:ascii="Times New Roman" w:hAnsi="Times New Roman" w:cs="Times New Roman"/>
          <w:lang w:val="en-GB"/>
        </w:rPr>
        <w:t xml:space="preserve"> and Game Theory can also be called Game Theoretical or Game Theoretic</w:t>
      </w:r>
      <w:r w:rsidRPr="00520BFE">
        <w:rPr>
          <w:rFonts w:ascii="Times New Roman" w:hAnsi="Times New Roman" w:cs="Times New Roman"/>
          <w:lang w:val="en-GB"/>
        </w:rPr>
        <w:t>.</w:t>
      </w:r>
      <w:r w:rsidR="00BF7962" w:rsidRPr="00520BFE">
        <w:rPr>
          <w:rFonts w:ascii="Times New Roman" w:hAnsi="Times New Roman" w:cs="Times New Roman"/>
          <w:lang w:val="en-GB"/>
        </w:rPr>
        <w:t xml:space="preserve"> </w:t>
      </w:r>
    </w:p>
    <w:p w14:paraId="24E3C6C5" w14:textId="0390F5C5" w:rsidR="00CA53AC" w:rsidRPr="00520BFE" w:rsidRDefault="00DB600D"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The software program </w:t>
      </w:r>
      <w:proofErr w:type="spellStart"/>
      <w:r w:rsidRPr="00520BFE">
        <w:rPr>
          <w:rFonts w:ascii="Times New Roman" w:hAnsi="Times New Roman" w:cs="Times New Roman"/>
          <w:i/>
          <w:lang w:val="en-GB"/>
        </w:rPr>
        <w:t>ConText</w:t>
      </w:r>
      <w:proofErr w:type="spellEnd"/>
      <w:r w:rsidRPr="00520BFE">
        <w:rPr>
          <w:rFonts w:ascii="Times New Roman" w:hAnsi="Times New Roman" w:cs="Times New Roman"/>
          <w:lang w:val="en-GB"/>
        </w:rPr>
        <w:t xml:space="preserve"> </w:t>
      </w:r>
      <w:r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&lt;EndNote&gt;&lt;Cite&gt;&lt;Author&gt;Diesner&lt;/Author&gt;&lt;Year&gt;2015&lt;/Year&gt;&lt;RecNum&gt;354&lt;/RecNum&gt;&lt;DisplayText&gt;(Diesner et al. 2015, Diesner 2014)&lt;/DisplayText&gt;&lt;record&gt;&lt;rec-number&gt;354&lt;/rec-number&gt;&lt;foreign-keys&gt;&lt;key app="EN" db-id="9wddsepsyvtwtze0rzm50rt8wp0p0vfvet90" timestamp="1509545551"&gt;354&lt;/key&gt;&lt;/foreign-keys&gt;&lt;ref-type name="Generic"&gt;13&lt;/ref-type&gt;&lt;contributors&gt;&lt;authors&gt;&lt;author&gt;Diesner, J&lt;/author&gt;&lt;author&gt;Aleyasen, A&lt;/author&gt;&lt;author&gt;Chin, C&lt;/author&gt;&lt;author&gt;Mishra, S&lt;/author&gt;&lt;author&gt;Soltani, K&lt;/author&gt;&lt;author&gt;Tao, L&lt;/author&gt;&lt;/authors&gt;&lt;/contributors&gt;&lt;titles&gt;&lt;title&gt;Context: Network construction from texts [Software]&lt;/title&gt;&lt;/titles&gt;&lt;dates&gt;&lt;year&gt;2015&lt;/year&gt;&lt;/dates&gt;&lt;urls&gt;&lt;/urls&gt;&lt;/record&gt;&lt;/Cite&gt;&lt;Cite&gt;&lt;Author&gt;Diesner&lt;/Author&gt;&lt;Year&gt;2014&lt;/Year&gt;&lt;RecNum&gt;435&lt;/RecNum&gt;&lt;record&gt;&lt;rec-number&gt;435&lt;/rec-number&gt;&lt;foreign-keys&gt;&lt;key app="EN" db-id="9wddsepsyvtwtze0rzm50rt8wp0p0vfvet90" timestamp="1515493689"&gt;435&lt;/key&gt;&lt;/foreign-keys&gt;&lt;ref-type name="Conference Proceedings"&gt;10&lt;/ref-type&gt;&lt;contributors&gt;&lt;authors&gt;&lt;author&gt;Diesner, Jana&lt;/author&gt;&lt;/authors&gt;&lt;/contributors&gt;&lt;titles&gt;&lt;title&gt;ConText: software for the integrated analysis of text data and network data&lt;/title&gt;&lt;secondary-title&gt;Conference of International Communication Association (ICA)&lt;/secondary-title&gt;&lt;/titles&gt;&lt;dates&gt;&lt;year&gt;2014&lt;/year&gt;&lt;/dates&gt;&lt;urls&gt;&lt;/urls&gt;&lt;/record&gt;&lt;/Cite&gt;&lt;/EndNote&gt;</w:instrText>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(Diesner et al. 2015, Diesner 2014)</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is used for the computational text analysis since it is able to generate </w:t>
      </w:r>
      <w:r w:rsidR="00466911" w:rsidRPr="00520BFE">
        <w:rPr>
          <w:rFonts w:ascii="Times New Roman" w:hAnsi="Times New Roman" w:cs="Times New Roman"/>
          <w:lang w:val="en-GB"/>
        </w:rPr>
        <w:t>statistics</w:t>
      </w:r>
      <w:r w:rsidRPr="00520BFE">
        <w:rPr>
          <w:rFonts w:ascii="Times New Roman" w:hAnsi="Times New Roman" w:cs="Times New Roman"/>
          <w:lang w:val="en-GB"/>
        </w:rPr>
        <w:t xml:space="preserve"> </w:t>
      </w:r>
      <w:r w:rsidR="00466911" w:rsidRPr="00520BFE">
        <w:rPr>
          <w:rFonts w:ascii="Times New Roman" w:hAnsi="Times New Roman" w:cs="Times New Roman"/>
          <w:lang w:val="en-GB"/>
        </w:rPr>
        <w:t>on the explicit engagement with</w:t>
      </w:r>
      <w:r w:rsidR="00EA14CE" w:rsidRPr="00520BFE">
        <w:rPr>
          <w:rFonts w:ascii="Times New Roman" w:hAnsi="Times New Roman" w:cs="Times New Roman"/>
          <w:lang w:val="en-GB"/>
        </w:rPr>
        <w:t xml:space="preserve"> </w:t>
      </w:r>
      <w:r w:rsidR="00466911" w:rsidRPr="00520BFE">
        <w:rPr>
          <w:rFonts w:ascii="Times New Roman" w:hAnsi="Times New Roman" w:cs="Times New Roman"/>
          <w:lang w:val="en-GB"/>
        </w:rPr>
        <w:t>approaches</w:t>
      </w:r>
      <w:r w:rsidR="00470769" w:rsidRPr="00520BFE">
        <w:rPr>
          <w:rFonts w:ascii="Times New Roman" w:hAnsi="Times New Roman" w:cs="Times New Roman"/>
          <w:lang w:val="en-GB"/>
        </w:rPr>
        <w:t xml:space="preserve">. This is done by applying the codebook discussed above to the dissertations and </w:t>
      </w:r>
      <w:r w:rsidR="00CA53AC" w:rsidRPr="00520BFE">
        <w:rPr>
          <w:rFonts w:ascii="Times New Roman" w:hAnsi="Times New Roman" w:cs="Times New Roman"/>
          <w:lang w:val="en-GB"/>
        </w:rPr>
        <w:t xml:space="preserve">generating statistics of the words used in the different corpuses. </w:t>
      </w:r>
      <w:r w:rsidR="00C3274F" w:rsidRPr="00520BFE">
        <w:rPr>
          <w:rFonts w:ascii="Times New Roman" w:hAnsi="Times New Roman" w:cs="Times New Roman"/>
          <w:lang w:val="en-GB"/>
        </w:rPr>
        <w:t xml:space="preserve">The semantic networks </w:t>
      </w:r>
      <w:r w:rsidR="00C3274F"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&lt;EndNote&gt;&lt;Cite&gt;&lt;Author&gt;Diesner&lt;/Author&gt;&lt;Year&gt;2013&lt;/Year&gt;&lt;RecNum&gt;436&lt;/RecNum&gt;&lt;DisplayText&gt;(Diesner 2013, van Atteveldt 2008)&lt;/DisplayText&gt;&lt;record&gt;&lt;rec-number&gt;436&lt;/rec-number&gt;&lt;foreign-keys&gt;&lt;key app="EN" db-id="9wddsepsyvtwtze0rzm50rt8wp0p0vfvet90" timestamp="1515496053"&gt;436&lt;/key&gt;&lt;/foreign-keys&gt;&lt;ref-type name="Journal Article"&gt;17&lt;/ref-type&gt;&lt;contributors&gt;&lt;authors&gt;&lt;author&gt;Diesner, Jana&lt;/author&gt;&lt;/authors&gt;&lt;/contributors&gt;&lt;titles&gt;&lt;title&gt;From texts to networks: detecting and managing the impact of methodological choices for extracting network data from text data&lt;/title&gt;&lt;secondary-title&gt;KI-Künstliche Intelligenz&lt;/secondary-title&gt;&lt;/titles&gt;&lt;periodical&gt;&lt;full-title&gt;KI-Künstliche Intelligenz&lt;/full-title&gt;&lt;/periodical&gt;&lt;pages&gt;75-78&lt;/pages&gt;&lt;volume&gt;27&lt;/volume&gt;&lt;number&gt;1&lt;/number&gt;&lt;dates&gt;&lt;year&gt;2013&lt;/year&gt;&lt;/dates&gt;&lt;isbn&gt;0933-1875&lt;/isbn&gt;&lt;urls&gt;&lt;/urls&gt;&lt;/record&gt;&lt;/Cite&gt;&lt;Cite&gt;&lt;Author&gt;van Atteveldt&lt;/Author&gt;&lt;Year&gt;2008&lt;/Year&gt;&lt;RecNum&gt;433&lt;/RecNum&gt;&lt;record&gt;&lt;rec-number&gt;433&lt;/rec-number&gt;&lt;foreign-keys&gt;&lt;key app="EN" db-id="9wddsepsyvtwtze0rzm50rt8wp0p0vfvet90" timestamp="1515493409"&gt;433&lt;/key&gt;&lt;/foreign-keys&gt;&lt;ref-type name="Journal Article"&gt;17&lt;/ref-type&gt;&lt;contributors&gt;&lt;authors&gt;&lt;author&gt;van Atteveldt, Wouter&lt;/author&gt;&lt;/authors&gt;&lt;/contributors&gt;&lt;titles&gt;&lt;title&gt;Semantic network analysis: Techniques for extracting, representing, and querying media content&lt;/title&gt;&lt;/titles&gt;&lt;dates&gt;&lt;year&gt;2008&lt;/year&gt;&lt;/dates&gt;&lt;urls&gt;&lt;/urls&gt;&lt;/record&gt;&lt;/Cite&gt;&lt;/EndNote&gt;</w:instrText>
      </w:r>
      <w:r w:rsidR="00C3274F"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(Diesner 2013, van Atteveldt 2008)</w:t>
      </w:r>
      <w:r w:rsidR="00C3274F" w:rsidRPr="00520BFE">
        <w:rPr>
          <w:rFonts w:ascii="Times New Roman" w:hAnsi="Times New Roman" w:cs="Times New Roman"/>
          <w:lang w:val="en-GB"/>
        </w:rPr>
        <w:fldChar w:fldCharType="end"/>
      </w:r>
      <w:r w:rsidR="00C3274F" w:rsidRPr="00520BFE">
        <w:rPr>
          <w:rFonts w:ascii="Times New Roman" w:hAnsi="Times New Roman" w:cs="Times New Roman"/>
          <w:lang w:val="en-GB"/>
        </w:rPr>
        <w:t xml:space="preserve"> of explicit engagement with approaches are also </w:t>
      </w:r>
      <w:r w:rsidR="00D22A92" w:rsidRPr="00520BFE">
        <w:rPr>
          <w:rFonts w:ascii="Times New Roman" w:hAnsi="Times New Roman" w:cs="Times New Roman"/>
          <w:lang w:val="en-GB"/>
        </w:rPr>
        <w:t>assessed</w:t>
      </w:r>
      <w:r w:rsidR="00C3274F" w:rsidRPr="00520BFE">
        <w:rPr>
          <w:rFonts w:ascii="Times New Roman" w:hAnsi="Times New Roman" w:cs="Times New Roman"/>
          <w:lang w:val="en-GB"/>
        </w:rPr>
        <w:t xml:space="preserve">. </w:t>
      </w:r>
      <w:r w:rsidR="00CA53AC" w:rsidRPr="00520BFE">
        <w:rPr>
          <w:rFonts w:ascii="Times New Roman" w:hAnsi="Times New Roman" w:cs="Times New Roman"/>
          <w:lang w:val="en-GB"/>
        </w:rPr>
        <w:t>T</w:t>
      </w:r>
      <w:r w:rsidRPr="00520BFE">
        <w:rPr>
          <w:rFonts w:ascii="Times New Roman" w:hAnsi="Times New Roman" w:cs="Times New Roman"/>
          <w:lang w:val="en-GB"/>
        </w:rPr>
        <w:t xml:space="preserve">opic </w:t>
      </w:r>
      <w:r w:rsidR="00520BFE" w:rsidRPr="00520BFE">
        <w:rPr>
          <w:rFonts w:ascii="Times New Roman" w:hAnsi="Times New Roman" w:cs="Times New Roman"/>
          <w:lang w:val="en-GB"/>
        </w:rPr>
        <w:t>modelling</w:t>
      </w:r>
      <w:r w:rsidR="00CA53AC" w:rsidRPr="00520BFE">
        <w:rPr>
          <w:rFonts w:ascii="Times New Roman" w:hAnsi="Times New Roman" w:cs="Times New Roman"/>
          <w:lang w:val="en-GB"/>
        </w:rPr>
        <w:t xml:space="preserve"> </w:t>
      </w:r>
      <w:r w:rsidR="00C3274F"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&lt;EndNote&gt;&lt;Cite&gt;&lt;Author&gt;Blei&lt;/Author&gt;&lt;Year&gt;2012&lt;/Year&gt;&lt;RecNum&gt;434&lt;/RecNum&gt;&lt;DisplayText&gt;(Blei 2012)&lt;/DisplayText&gt;&lt;record&gt;&lt;rec-number&gt;434&lt;/rec-number&gt;&lt;foreign-keys&gt;&lt;key app="EN" db-id="9wddsepsyvtwtze0rzm50rt8wp0p0vfvet90" timestamp="1515493434"&gt;434&lt;/key&gt;&lt;/foreign-keys&gt;&lt;ref-type name="Journal Article"&gt;17&lt;/ref-type&gt;&lt;contributors&gt;&lt;authors&gt;&lt;author&gt;Blei, David&lt;/author&gt;&lt;/authors&gt;&lt;/contributors&gt;&lt;titles&gt;&lt;title&gt;Probabilistic topic models&lt;/title&gt;&lt;secondary-title&gt;Communications of the ACM&lt;/secondary-title&gt;&lt;/titles&gt;&lt;periodical&gt;&lt;full-title&gt;Communications of the ACM&lt;/full-title&gt;&lt;/periodical&gt;&lt;pages&gt;77-84&lt;/pages&gt;&lt;volume&gt;55&lt;/volume&gt;&lt;number&gt;4&lt;/number&gt;&lt;dates&gt;&lt;year&gt;2012&lt;/year&gt;&lt;/dates&gt;&lt;isbn&gt;0001-0782&lt;/isbn&gt;&lt;urls&gt;&lt;/urls&gt;&lt;/record&gt;&lt;/Cite&gt;&lt;/EndNote&gt;</w:instrText>
      </w:r>
      <w:r w:rsidR="00C3274F"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(Blei 2012)</w:t>
      </w:r>
      <w:r w:rsidR="00C3274F" w:rsidRPr="00520BFE">
        <w:rPr>
          <w:rFonts w:ascii="Times New Roman" w:hAnsi="Times New Roman" w:cs="Times New Roman"/>
          <w:lang w:val="en-GB"/>
        </w:rPr>
        <w:fldChar w:fldCharType="end"/>
      </w:r>
      <w:r w:rsidR="00C3274F" w:rsidRPr="00520BFE">
        <w:rPr>
          <w:rFonts w:ascii="Times New Roman" w:hAnsi="Times New Roman" w:cs="Times New Roman"/>
          <w:lang w:val="en-GB"/>
        </w:rPr>
        <w:t xml:space="preserve"> </w:t>
      </w:r>
      <w:r w:rsidR="00CA53AC" w:rsidRPr="00520BFE">
        <w:rPr>
          <w:rFonts w:ascii="Times New Roman" w:hAnsi="Times New Roman" w:cs="Times New Roman"/>
          <w:lang w:val="en-GB"/>
        </w:rPr>
        <w:t>is used on the full texts of the dissertations, to see which topics in general are central.</w:t>
      </w:r>
      <w:r w:rsidRPr="00520BFE">
        <w:rPr>
          <w:rFonts w:ascii="Times New Roman" w:hAnsi="Times New Roman" w:cs="Times New Roman"/>
          <w:lang w:val="en-GB"/>
        </w:rPr>
        <w:t xml:space="preserve"> </w:t>
      </w:r>
      <w:proofErr w:type="spellStart"/>
      <w:r w:rsidR="00E87BEC" w:rsidRPr="00520BFE">
        <w:rPr>
          <w:rFonts w:ascii="Times New Roman" w:hAnsi="Times New Roman" w:cs="Times New Roman"/>
          <w:i/>
          <w:lang w:val="en-GB"/>
        </w:rPr>
        <w:t>ConText</w:t>
      </w:r>
      <w:proofErr w:type="spellEnd"/>
      <w:r w:rsidR="00E87BEC" w:rsidRPr="00520BFE">
        <w:rPr>
          <w:rFonts w:ascii="Times New Roman" w:hAnsi="Times New Roman" w:cs="Times New Roman"/>
          <w:i/>
          <w:lang w:val="en-GB"/>
        </w:rPr>
        <w:t xml:space="preserve"> </w:t>
      </w:r>
      <w:r w:rsidR="00E87BEC" w:rsidRPr="00520BFE">
        <w:rPr>
          <w:rFonts w:ascii="Times New Roman" w:hAnsi="Times New Roman" w:cs="Times New Roman"/>
          <w:lang w:val="en-GB"/>
        </w:rPr>
        <w:t xml:space="preserve">is used because it allows </w:t>
      </w:r>
      <w:r w:rsidR="00E02CD0" w:rsidRPr="00520BFE">
        <w:rPr>
          <w:rFonts w:ascii="Times New Roman" w:hAnsi="Times New Roman" w:cs="Times New Roman"/>
          <w:lang w:val="en-GB"/>
        </w:rPr>
        <w:t xml:space="preserve">us </w:t>
      </w:r>
      <w:r w:rsidR="00E87BEC" w:rsidRPr="00520BFE">
        <w:rPr>
          <w:rFonts w:ascii="Times New Roman" w:hAnsi="Times New Roman" w:cs="Times New Roman"/>
          <w:lang w:val="en-GB"/>
        </w:rPr>
        <w:t xml:space="preserve">to perform these different quantitative text analyses with the established algorithms which </w:t>
      </w:r>
      <w:r w:rsidR="00EA14CE" w:rsidRPr="00520BFE">
        <w:rPr>
          <w:rFonts w:ascii="Times New Roman" w:hAnsi="Times New Roman" w:cs="Times New Roman"/>
          <w:lang w:val="en-GB"/>
        </w:rPr>
        <w:t>e</w:t>
      </w:r>
      <w:r w:rsidR="00E87BEC" w:rsidRPr="00520BFE">
        <w:rPr>
          <w:rFonts w:ascii="Times New Roman" w:hAnsi="Times New Roman" w:cs="Times New Roman"/>
          <w:lang w:val="en-GB"/>
        </w:rPr>
        <w:t xml:space="preserve">nsure maximum accuracy </w:t>
      </w:r>
      <w:r w:rsidR="00E87BEC"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&lt;EndNote&gt;&lt;Cite&gt;&lt;Author&gt;Leydesdorff&lt;/Author&gt;&lt;Year&gt;2016&lt;/Year&gt;&lt;RecNum&gt;395&lt;/RecNum&gt;&lt;DisplayText&gt;(Leydesdorff and Nerghes 2016)&lt;/DisplayText&gt;&lt;record&gt;&lt;rec-number&gt;395&lt;/rec-number&gt;&lt;foreign-keys&gt;&lt;key app="EN" db-id="9wddsepsyvtwtze0rzm50rt8wp0p0vfvet90" timestamp="1512233730"&gt;395&lt;/key&gt;&lt;/foreign-keys&gt;&lt;ref-type name="Journal Article"&gt;17&lt;/ref-type&gt;&lt;contributors&gt;&lt;authors&gt;&lt;author&gt;Leydesdorff, Loet&lt;/author&gt;&lt;author&gt;Nerghes, Adina&lt;/author&gt;&lt;/authors&gt;&lt;/contributors&gt;&lt;titles&gt;&lt;title&gt;Co-word Maps and Topic Modeling: A Comparison from a User&amp;apos;s Perspective&lt;/title&gt;&lt;secondary-title&gt;Journal of the Association for Information Science and Technology&lt;/secondary-title&gt;&lt;/titles&gt;&lt;periodical&gt;&lt;full-title&gt;Journal of the Association for Information Science and Technology&lt;/full-title&gt;&lt;/periodical&gt;&lt;dates&gt;&lt;year&gt;2016&lt;/year&gt;&lt;/dates&gt;&lt;urls&gt;&lt;/urls&gt;&lt;/record&gt;&lt;/Cite&gt;&lt;/EndNote&gt;</w:instrText>
      </w:r>
      <w:r w:rsidR="00E87BEC"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(Leydesdorff and Nerghes 2016)</w:t>
      </w:r>
      <w:r w:rsidR="00E87BEC" w:rsidRPr="00520BFE">
        <w:rPr>
          <w:rFonts w:ascii="Times New Roman" w:hAnsi="Times New Roman" w:cs="Times New Roman"/>
          <w:lang w:val="en-GB"/>
        </w:rPr>
        <w:fldChar w:fldCharType="end"/>
      </w:r>
      <w:r w:rsidR="00E87BEC" w:rsidRPr="00520BFE">
        <w:rPr>
          <w:rFonts w:ascii="Times New Roman" w:hAnsi="Times New Roman" w:cs="Times New Roman"/>
          <w:lang w:val="en-GB"/>
        </w:rPr>
        <w:t>.</w:t>
      </w:r>
      <w:r w:rsidRPr="00520BFE">
        <w:rPr>
          <w:rFonts w:ascii="Times New Roman" w:hAnsi="Times New Roman" w:cs="Times New Roman"/>
          <w:lang w:val="en-GB"/>
        </w:rPr>
        <w:t xml:space="preserve"> </w:t>
      </w:r>
    </w:p>
    <w:p w14:paraId="514D4ADB" w14:textId="5A2DF853" w:rsidR="00DB600D" w:rsidRPr="00520BFE" w:rsidRDefault="00470769"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The software program </w:t>
      </w:r>
      <w:r w:rsidRPr="00520BFE">
        <w:rPr>
          <w:rFonts w:ascii="Times New Roman" w:hAnsi="Times New Roman" w:cs="Times New Roman"/>
          <w:i/>
          <w:lang w:val="en-GB"/>
        </w:rPr>
        <w:t>AutoMap</w:t>
      </w:r>
      <w:r w:rsidRPr="00520BFE">
        <w:rPr>
          <w:rFonts w:ascii="Times New Roman" w:hAnsi="Times New Roman" w:cs="Times New Roman"/>
          <w:lang w:val="en-GB"/>
        </w:rPr>
        <w:t xml:space="preserve"> </w:t>
      </w:r>
      <w:r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&lt;EndNote&gt;&lt;Cite&gt;&lt;Author&gt;Carley&lt;/Author&gt;&lt;Year&gt;2012&lt;/Year&gt;&lt;RecNum&gt;356&lt;/RecNum&gt;&lt;DisplayText&gt;(Azoulay, Carley and Columbus 2012)&lt;/DisplayText&gt;&lt;record&gt;&lt;rec-number&gt;356&lt;/rec-number&gt;&lt;foreign-keys&gt;&lt;key app="EN" db-id="9wddsepsyvtwtze0rzm50rt8wp0p0vfvet90" timestamp="1509546182"&gt;356&lt;/key&gt;&lt;/foreign-keys&gt;&lt;ref-type name="Report"&gt;27&lt;/ref-type&gt;&lt;contributors&gt;&lt;authors&gt;&lt;author&gt;Azoulay, Ariel&lt;/author&gt;&lt;author&gt;Carley, Kathleen&lt;/author&gt;&lt;author&gt;Columbus, Dave&lt;/author&gt;&lt;/authors&gt;&lt;/contributors&gt;&lt;titles&gt;&lt;title&gt;Automap user&amp;apos;s guide 2012&lt;/title&gt;&lt;/titles&gt;&lt;dates&gt;&lt;year&gt;2012&lt;/year&gt;&lt;/dates&gt;&lt;publisher&gt;CARNEGIE-MELLON UNIV PITTSBURGH PA INST OF SOFTWARE RESEARCH INTERNAT&lt;/publisher&gt;&lt;urls&gt;&lt;/urls&gt;&lt;/record&gt;&lt;/Cite&gt;&lt;/EndNote&gt;</w:instrText>
      </w:r>
      <w:r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(Azoulay, Carley and Columbus 2012)</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is </w:t>
      </w:r>
      <w:r w:rsidR="00F75AB8" w:rsidRPr="00520BFE">
        <w:rPr>
          <w:rFonts w:ascii="Times New Roman" w:hAnsi="Times New Roman" w:cs="Times New Roman"/>
          <w:lang w:val="en-GB"/>
        </w:rPr>
        <w:t xml:space="preserve">applied </w:t>
      </w:r>
      <w:r w:rsidRPr="00520BFE">
        <w:rPr>
          <w:rFonts w:ascii="Times New Roman" w:hAnsi="Times New Roman" w:cs="Times New Roman"/>
          <w:lang w:val="en-GB"/>
        </w:rPr>
        <w:t xml:space="preserve">to refine the dataset for the text analysis in </w:t>
      </w:r>
      <w:proofErr w:type="spellStart"/>
      <w:r w:rsidRPr="00520BFE">
        <w:rPr>
          <w:rFonts w:ascii="Times New Roman" w:hAnsi="Times New Roman" w:cs="Times New Roman"/>
          <w:i/>
          <w:lang w:val="en-GB"/>
        </w:rPr>
        <w:t>ConText</w:t>
      </w:r>
      <w:proofErr w:type="spellEnd"/>
      <w:r w:rsidRPr="00520BFE">
        <w:rPr>
          <w:rFonts w:ascii="Times New Roman" w:hAnsi="Times New Roman" w:cs="Times New Roman"/>
          <w:i/>
          <w:lang w:val="en-GB"/>
        </w:rPr>
        <w:t xml:space="preserve">, </w:t>
      </w:r>
      <w:r w:rsidRPr="00520BFE">
        <w:rPr>
          <w:rFonts w:ascii="Times New Roman" w:hAnsi="Times New Roman" w:cs="Times New Roman"/>
          <w:lang w:val="en-GB"/>
        </w:rPr>
        <w:t xml:space="preserve">in specifically by removing punctuation and extra spaces. </w:t>
      </w:r>
      <w:r w:rsidR="00DB600D" w:rsidRPr="00520BFE">
        <w:rPr>
          <w:rFonts w:ascii="Times New Roman" w:hAnsi="Times New Roman" w:cs="Times New Roman"/>
          <w:lang w:val="en-GB"/>
        </w:rPr>
        <w:t xml:space="preserve">And the software program </w:t>
      </w:r>
      <w:proofErr w:type="spellStart"/>
      <w:r w:rsidR="00DB600D" w:rsidRPr="00520BFE">
        <w:rPr>
          <w:rFonts w:ascii="Times New Roman" w:hAnsi="Times New Roman" w:cs="Times New Roman"/>
          <w:i/>
          <w:lang w:val="en-GB"/>
        </w:rPr>
        <w:t>Gephi</w:t>
      </w:r>
      <w:proofErr w:type="spellEnd"/>
      <w:r w:rsidR="00DB600D" w:rsidRPr="00520BFE">
        <w:rPr>
          <w:rFonts w:ascii="Times New Roman" w:hAnsi="Times New Roman" w:cs="Times New Roman"/>
          <w:lang w:val="en-GB"/>
        </w:rPr>
        <w:t xml:space="preserve"> </w:t>
      </w:r>
      <w:r w:rsidR="00DB600D"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&lt;EndNote&gt;&lt;Cite&gt;&lt;Author&gt;Bastian&lt;/Author&gt;&lt;Year&gt;2009&lt;/Year&gt;&lt;RecNum&gt;355&lt;/RecNum&gt;&lt;DisplayText&gt;(Bastian, Heymann and Jacomy 2009)&lt;/DisplayText&gt;&lt;record&gt;&lt;rec-number&gt;355&lt;/rec-number&gt;&lt;foreign-keys&gt;&lt;key app="EN" db-id="9wddsepsyvtwtze0rzm50rt8wp0p0vfvet90" timestamp="1509546070"&gt;355&lt;/key&gt;&lt;/foreign-keys&gt;&lt;ref-type name="Journal Article"&gt;17&lt;/ref-type&gt;&lt;contributors&gt;&lt;authors&gt;&lt;author&gt;Bastian, Mathieu&lt;/author&gt;&lt;author&gt;Heymann, Sebastien&lt;/author&gt;&lt;author&gt;Jacomy, Mathieu&lt;/author&gt;&lt;/authors&gt;&lt;/contributors&gt;&lt;titles&gt;&lt;title&gt;Gephi: an open source software for exploring and manipulating networks&lt;/title&gt;&lt;secondary-title&gt;Icwsm&lt;/secondary-title&gt;&lt;/titles&gt;&lt;periodical&gt;&lt;full-title&gt;Icwsm&lt;/full-title&gt;&lt;/periodical&gt;&lt;pages&gt;361-362&lt;/pages&gt;&lt;volume&gt;8&lt;/volume&gt;&lt;dates&gt;&lt;year&gt;2009&lt;/year&gt;&lt;/dates&gt;&lt;urls&gt;&lt;/urls&gt;&lt;/record&gt;&lt;/Cite&gt;&lt;/EndNote&gt;</w:instrText>
      </w:r>
      <w:r w:rsidR="00DB600D"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(Bastian, Heymann and Jacomy 2009)</w:t>
      </w:r>
      <w:r w:rsidR="00DB600D" w:rsidRPr="00520BFE">
        <w:rPr>
          <w:rFonts w:ascii="Times New Roman" w:hAnsi="Times New Roman" w:cs="Times New Roman"/>
          <w:lang w:val="en-GB"/>
        </w:rPr>
        <w:fldChar w:fldCharType="end"/>
      </w:r>
      <w:r w:rsidR="00DB600D" w:rsidRPr="00520BFE">
        <w:rPr>
          <w:rFonts w:ascii="Times New Roman" w:hAnsi="Times New Roman" w:cs="Times New Roman"/>
          <w:lang w:val="en-GB"/>
        </w:rPr>
        <w:t xml:space="preserve"> is used for the exploration and visuali</w:t>
      </w:r>
      <w:r w:rsidR="00E87BEC" w:rsidRPr="00520BFE">
        <w:rPr>
          <w:rFonts w:ascii="Times New Roman" w:hAnsi="Times New Roman" w:cs="Times New Roman"/>
          <w:lang w:val="en-GB"/>
        </w:rPr>
        <w:t xml:space="preserve">zation of the network analysis </w:t>
      </w:r>
      <w:r w:rsidR="0084696B" w:rsidRPr="00520BFE">
        <w:rPr>
          <w:rFonts w:ascii="Times New Roman" w:hAnsi="Times New Roman" w:cs="Times New Roman"/>
          <w:lang w:val="en-GB"/>
        </w:rPr>
        <w:t xml:space="preserve">because it allows </w:t>
      </w:r>
      <w:r w:rsidR="00E02CD0" w:rsidRPr="00520BFE">
        <w:rPr>
          <w:rFonts w:ascii="Times New Roman" w:hAnsi="Times New Roman" w:cs="Times New Roman"/>
          <w:lang w:val="en-GB"/>
        </w:rPr>
        <w:t xml:space="preserve">us </w:t>
      </w:r>
      <w:r w:rsidR="0084696B" w:rsidRPr="00520BFE">
        <w:rPr>
          <w:rFonts w:ascii="Times New Roman" w:hAnsi="Times New Roman" w:cs="Times New Roman"/>
          <w:lang w:val="en-GB"/>
        </w:rPr>
        <w:t xml:space="preserve">to </w:t>
      </w:r>
      <w:r w:rsidR="00D22A92" w:rsidRPr="00520BFE">
        <w:rPr>
          <w:rFonts w:ascii="Times New Roman" w:hAnsi="Times New Roman" w:cs="Times New Roman"/>
          <w:lang w:val="en-GB"/>
        </w:rPr>
        <w:t>study</w:t>
      </w:r>
      <w:r w:rsidR="0084696B" w:rsidRPr="00520BFE">
        <w:rPr>
          <w:rFonts w:ascii="Times New Roman" w:hAnsi="Times New Roman" w:cs="Times New Roman"/>
          <w:lang w:val="en-GB"/>
        </w:rPr>
        <w:t xml:space="preserve"> and visualize </w:t>
      </w:r>
      <w:r w:rsidR="00E02CD0" w:rsidRPr="00520BFE">
        <w:rPr>
          <w:rFonts w:ascii="Times New Roman" w:hAnsi="Times New Roman" w:cs="Times New Roman"/>
          <w:lang w:val="en-GB"/>
        </w:rPr>
        <w:t>many</w:t>
      </w:r>
      <w:r w:rsidR="0084696B" w:rsidRPr="00520BFE">
        <w:rPr>
          <w:rFonts w:ascii="Times New Roman" w:hAnsi="Times New Roman" w:cs="Times New Roman"/>
          <w:lang w:val="en-GB"/>
        </w:rPr>
        <w:t xml:space="preserve"> different aspects of networks </w:t>
      </w:r>
      <w:r w:rsidR="0084696B"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&lt;EndNote&gt;&lt;Cite&gt;&lt;Author&gt;Cherven&lt;/Author&gt;&lt;Year&gt;2015&lt;/Year&gt;&lt;RecNum&gt;396&lt;/RecNum&gt;&lt;DisplayText&gt;(Cherven 2015)&lt;/DisplayText&gt;&lt;record&gt;&lt;rec-number&gt;396&lt;/rec-number&gt;&lt;foreign-keys&gt;&lt;key app="EN" db-id="9wddsepsyvtwtze0rzm50rt8wp0p0vfvet90" timestamp="1512234601"&gt;396&lt;/key&gt;&lt;/foreign-keys&gt;&lt;ref-type name="Book"&gt;6&lt;/ref-type&gt;&lt;contributors&gt;&lt;authors&gt;&lt;author&gt;Cherven, Ken&lt;/author&gt;&lt;/authors&gt;&lt;/contributors&gt;&lt;titles&gt;&lt;title&gt;Mastering Gephi network visualization&lt;/title&gt;&lt;/titles&gt;&lt;dates&gt;&lt;year&gt;2015&lt;/year&gt;&lt;/dates&gt;&lt;publisher&gt;Packt Publishing Ltd&lt;/publisher&gt;&lt;isbn&gt;1783987359&lt;/isbn&gt;&lt;urls&gt;&lt;/urls&gt;&lt;/record&gt;&lt;/Cite&gt;&lt;/EndNote&gt;</w:instrText>
      </w:r>
      <w:r w:rsidR="0084696B"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(Cherven 2015)</w:t>
      </w:r>
      <w:r w:rsidR="0084696B" w:rsidRPr="00520BFE">
        <w:rPr>
          <w:rFonts w:ascii="Times New Roman" w:hAnsi="Times New Roman" w:cs="Times New Roman"/>
          <w:lang w:val="en-GB"/>
        </w:rPr>
        <w:fldChar w:fldCharType="end"/>
      </w:r>
      <w:r w:rsidR="0084696B" w:rsidRPr="00520BFE">
        <w:rPr>
          <w:rFonts w:ascii="Times New Roman" w:hAnsi="Times New Roman" w:cs="Times New Roman"/>
          <w:lang w:val="en-GB"/>
        </w:rPr>
        <w:t>.</w:t>
      </w:r>
    </w:p>
    <w:p w14:paraId="1D3DA4DA" w14:textId="77777777" w:rsidR="006506EF" w:rsidRPr="00520BFE" w:rsidRDefault="00835975" w:rsidP="006506EF">
      <w:pPr>
        <w:pStyle w:val="Geenafstand"/>
        <w:ind w:firstLine="708"/>
        <w:jc w:val="both"/>
        <w:rPr>
          <w:rFonts w:ascii="Times New Roman" w:hAnsi="Times New Roman" w:cs="Times New Roman"/>
          <w:b/>
          <w:lang w:val="en-GB"/>
        </w:rPr>
      </w:pPr>
      <w:r w:rsidRPr="00520BFE">
        <w:rPr>
          <w:rFonts w:ascii="Times New Roman" w:hAnsi="Times New Roman" w:cs="Times New Roman"/>
          <w:color w:val="FF0000"/>
          <w:lang w:val="en-GB"/>
        </w:rPr>
        <w:br/>
      </w:r>
      <w:r w:rsidR="00EA0B0C" w:rsidRPr="00520BFE">
        <w:rPr>
          <w:rFonts w:ascii="Times New Roman" w:hAnsi="Times New Roman" w:cs="Times New Roman"/>
          <w:b/>
          <w:lang w:val="en-GB"/>
        </w:rPr>
        <w:t>4. Results</w:t>
      </w:r>
    </w:p>
    <w:p w14:paraId="60EA0B3F" w14:textId="77777777" w:rsidR="00495BC0" w:rsidRPr="00520BFE" w:rsidRDefault="00E1527C" w:rsidP="006506EF">
      <w:pPr>
        <w:pStyle w:val="Geenafstand"/>
        <w:jc w:val="both"/>
        <w:rPr>
          <w:rFonts w:ascii="Times New Roman" w:hAnsi="Times New Roman" w:cs="Times New Roman"/>
          <w:lang w:val="en-GB"/>
        </w:rPr>
      </w:pPr>
      <w:r w:rsidRPr="00520BFE">
        <w:rPr>
          <w:rFonts w:ascii="Times New Roman" w:hAnsi="Times New Roman" w:cs="Times New Roman"/>
          <w:lang w:val="en-GB"/>
        </w:rPr>
        <w:t>First,</w:t>
      </w:r>
      <w:r w:rsidR="00495BC0" w:rsidRPr="00520BFE">
        <w:rPr>
          <w:rFonts w:ascii="Times New Roman" w:hAnsi="Times New Roman" w:cs="Times New Roman"/>
          <w:lang w:val="en-GB"/>
        </w:rPr>
        <w:t xml:space="preserve"> the dominant discourse within dissertations is </w:t>
      </w:r>
      <w:r w:rsidR="009C75FD" w:rsidRPr="00520BFE">
        <w:rPr>
          <w:rFonts w:ascii="Times New Roman" w:hAnsi="Times New Roman" w:cs="Times New Roman"/>
          <w:lang w:val="en-GB"/>
        </w:rPr>
        <w:t xml:space="preserve">assessed </w:t>
      </w:r>
      <w:r w:rsidRPr="00520BFE">
        <w:rPr>
          <w:rFonts w:ascii="Times New Roman" w:hAnsi="Times New Roman" w:cs="Times New Roman"/>
          <w:lang w:val="en-GB"/>
        </w:rPr>
        <w:t>to get a better understanding of the direction in which economics is heading</w:t>
      </w:r>
      <w:r w:rsidR="00495BC0" w:rsidRPr="00520BFE">
        <w:rPr>
          <w:rFonts w:ascii="Times New Roman" w:hAnsi="Times New Roman" w:cs="Times New Roman"/>
          <w:lang w:val="en-GB"/>
        </w:rPr>
        <w:t>. After this the level of explici</w:t>
      </w:r>
      <w:r w:rsidRPr="00520BFE">
        <w:rPr>
          <w:rFonts w:ascii="Times New Roman" w:hAnsi="Times New Roman" w:cs="Times New Roman"/>
          <w:lang w:val="en-GB"/>
        </w:rPr>
        <w:t>t engagement with approaches indicates what approaches might be important in the future</w:t>
      </w:r>
      <w:r w:rsidR="00495BC0" w:rsidRPr="00520BFE">
        <w:rPr>
          <w:rFonts w:ascii="Times New Roman" w:hAnsi="Times New Roman" w:cs="Times New Roman"/>
          <w:lang w:val="en-GB"/>
        </w:rPr>
        <w:t>. Third, a network of the approaches based on explicit engagement with more tha</w:t>
      </w:r>
      <w:r w:rsidRPr="00520BFE">
        <w:rPr>
          <w:rFonts w:ascii="Times New Roman" w:hAnsi="Times New Roman" w:cs="Times New Roman"/>
          <w:lang w:val="en-GB"/>
        </w:rPr>
        <w:t>n one approach in a dissertation, shows how the approaches relate to each other</w:t>
      </w:r>
      <w:r w:rsidR="00495BC0" w:rsidRPr="00520BFE">
        <w:rPr>
          <w:rFonts w:ascii="Times New Roman" w:hAnsi="Times New Roman" w:cs="Times New Roman"/>
          <w:lang w:val="en-GB"/>
        </w:rPr>
        <w:t xml:space="preserve">. Fourth, the frequency of the mentioning of approaches is </w:t>
      </w:r>
      <w:r w:rsidRPr="00520BFE">
        <w:rPr>
          <w:rFonts w:ascii="Times New Roman" w:hAnsi="Times New Roman" w:cs="Times New Roman"/>
          <w:lang w:val="en-GB"/>
        </w:rPr>
        <w:t>examined</w:t>
      </w:r>
      <w:r w:rsidR="00495BC0" w:rsidRPr="00520BFE">
        <w:rPr>
          <w:rFonts w:ascii="Times New Roman" w:hAnsi="Times New Roman" w:cs="Times New Roman"/>
          <w:lang w:val="en-GB"/>
        </w:rPr>
        <w:t>. Finally, the level of explicit engagement with approaches over time</w:t>
      </w:r>
      <w:r w:rsidRPr="00520BFE">
        <w:rPr>
          <w:rFonts w:ascii="Times New Roman" w:hAnsi="Times New Roman" w:cs="Times New Roman"/>
          <w:lang w:val="en-GB"/>
        </w:rPr>
        <w:t xml:space="preserve"> reveals trends and developments within economics in the last decade</w:t>
      </w:r>
      <w:r w:rsidR="00495BC0" w:rsidRPr="00520BFE">
        <w:rPr>
          <w:rFonts w:ascii="Times New Roman" w:hAnsi="Times New Roman" w:cs="Times New Roman"/>
          <w:lang w:val="en-GB"/>
        </w:rPr>
        <w:t>.</w:t>
      </w:r>
    </w:p>
    <w:p w14:paraId="0DBE57BE" w14:textId="77777777" w:rsidR="00EA0B0C" w:rsidRPr="00520BFE" w:rsidRDefault="00EA0B0C" w:rsidP="006506EF">
      <w:pPr>
        <w:pStyle w:val="Geenafstand"/>
        <w:jc w:val="both"/>
        <w:rPr>
          <w:rFonts w:ascii="Times New Roman" w:hAnsi="Times New Roman" w:cs="Times New Roman"/>
          <w:b/>
          <w:lang w:val="en-GB"/>
        </w:rPr>
      </w:pPr>
    </w:p>
    <w:p w14:paraId="5A38BE0F" w14:textId="77777777" w:rsidR="00EA0B0C" w:rsidRPr="00520BFE" w:rsidRDefault="00EA0B0C" w:rsidP="006506EF">
      <w:pPr>
        <w:pStyle w:val="Geenafstand"/>
        <w:jc w:val="both"/>
        <w:rPr>
          <w:rFonts w:ascii="Times New Roman" w:hAnsi="Times New Roman" w:cs="Times New Roman"/>
          <w:i/>
          <w:lang w:val="en-GB"/>
        </w:rPr>
      </w:pPr>
      <w:r w:rsidRPr="00520BFE">
        <w:rPr>
          <w:rFonts w:ascii="Times New Roman" w:hAnsi="Times New Roman" w:cs="Times New Roman"/>
          <w:i/>
          <w:lang w:val="en-GB"/>
        </w:rPr>
        <w:t xml:space="preserve">4.1 What </w:t>
      </w:r>
      <w:r w:rsidR="001A0789" w:rsidRPr="00520BFE">
        <w:rPr>
          <w:rFonts w:ascii="Times New Roman" w:hAnsi="Times New Roman" w:cs="Times New Roman"/>
          <w:i/>
          <w:lang w:val="en-GB"/>
        </w:rPr>
        <w:t>discourse is dominant</w:t>
      </w:r>
      <w:r w:rsidRPr="00520BFE">
        <w:rPr>
          <w:rFonts w:ascii="Times New Roman" w:hAnsi="Times New Roman" w:cs="Times New Roman"/>
          <w:i/>
          <w:lang w:val="en-GB"/>
        </w:rPr>
        <w:t>?</w:t>
      </w:r>
    </w:p>
    <w:p w14:paraId="4DE01B77" w14:textId="60744771" w:rsidR="00166A81" w:rsidRPr="00520BFE" w:rsidRDefault="00EA0B0C" w:rsidP="001C201B">
      <w:pPr>
        <w:pStyle w:val="Geenafstand"/>
        <w:jc w:val="both"/>
        <w:rPr>
          <w:rFonts w:ascii="Times New Roman" w:hAnsi="Times New Roman" w:cs="Times New Roman"/>
          <w:lang w:val="en-GB"/>
        </w:rPr>
      </w:pPr>
      <w:r w:rsidRPr="00520BFE">
        <w:rPr>
          <w:rFonts w:ascii="Times New Roman" w:hAnsi="Times New Roman" w:cs="Times New Roman"/>
          <w:lang w:val="en-GB"/>
        </w:rPr>
        <w:t xml:space="preserve">To get a general idea of what is discussed in PhD dissertations, </w:t>
      </w:r>
      <w:r w:rsidR="0079746B" w:rsidRPr="00520BFE">
        <w:rPr>
          <w:rFonts w:ascii="Times New Roman" w:hAnsi="Times New Roman" w:cs="Times New Roman"/>
          <w:lang w:val="en-GB"/>
        </w:rPr>
        <w:t xml:space="preserve">the results of </w:t>
      </w:r>
      <w:r w:rsidRPr="00520BFE">
        <w:rPr>
          <w:rFonts w:ascii="Times New Roman" w:hAnsi="Times New Roman" w:cs="Times New Roman"/>
          <w:lang w:val="en-GB"/>
        </w:rPr>
        <w:t xml:space="preserve">a topic </w:t>
      </w:r>
      <w:r w:rsidR="00520BFE" w:rsidRPr="00520BFE">
        <w:rPr>
          <w:rFonts w:ascii="Times New Roman" w:hAnsi="Times New Roman" w:cs="Times New Roman"/>
          <w:lang w:val="en-GB"/>
        </w:rPr>
        <w:t>modelling</w:t>
      </w:r>
      <w:r w:rsidR="0079746B" w:rsidRPr="00520BFE">
        <w:rPr>
          <w:rFonts w:ascii="Times New Roman" w:hAnsi="Times New Roman" w:cs="Times New Roman"/>
          <w:lang w:val="en-GB"/>
        </w:rPr>
        <w:t xml:space="preserve"> analysis are</w:t>
      </w:r>
      <w:r w:rsidRPr="00520BFE">
        <w:rPr>
          <w:rFonts w:ascii="Times New Roman" w:hAnsi="Times New Roman" w:cs="Times New Roman"/>
          <w:lang w:val="en-GB"/>
        </w:rPr>
        <w:t xml:space="preserve"> shown in </w:t>
      </w:r>
      <w:r w:rsidR="0079746B" w:rsidRPr="00520BFE">
        <w:rPr>
          <w:rFonts w:ascii="Times New Roman" w:hAnsi="Times New Roman" w:cs="Times New Roman"/>
          <w:lang w:val="en-GB"/>
        </w:rPr>
        <w:t>Table</w:t>
      </w:r>
      <w:r w:rsidRPr="00520BFE">
        <w:rPr>
          <w:rFonts w:ascii="Times New Roman" w:hAnsi="Times New Roman" w:cs="Times New Roman"/>
          <w:lang w:val="en-GB"/>
        </w:rPr>
        <w:t xml:space="preserve"> 1. Topic </w:t>
      </w:r>
      <w:r w:rsidR="00520BFE" w:rsidRPr="00520BFE">
        <w:rPr>
          <w:rFonts w:ascii="Times New Roman" w:hAnsi="Times New Roman" w:cs="Times New Roman"/>
          <w:lang w:val="en-GB"/>
        </w:rPr>
        <w:t>modelling</w:t>
      </w:r>
      <w:r w:rsidRPr="00520BFE">
        <w:rPr>
          <w:rFonts w:ascii="Times New Roman" w:hAnsi="Times New Roman" w:cs="Times New Roman"/>
          <w:lang w:val="en-GB"/>
        </w:rPr>
        <w:t xml:space="preserve"> is a statistical method that clusters words that appear together</w:t>
      </w:r>
      <w:r w:rsidR="00E02CD0" w:rsidRPr="00520BFE">
        <w:rPr>
          <w:rFonts w:ascii="Times New Roman" w:hAnsi="Times New Roman" w:cs="Times New Roman"/>
          <w:lang w:val="en-GB"/>
        </w:rPr>
        <w:t xml:space="preserve"> frequently</w:t>
      </w:r>
      <w:r w:rsidRPr="00520BFE">
        <w:rPr>
          <w:rFonts w:ascii="Times New Roman" w:hAnsi="Times New Roman" w:cs="Times New Roman"/>
          <w:lang w:val="en-GB"/>
        </w:rPr>
        <w:t>, so that topics within documents can be discovered. Stop words</w:t>
      </w:r>
      <w:r w:rsidR="00495BC0" w:rsidRPr="00520BFE">
        <w:rPr>
          <w:rFonts w:ascii="Times New Roman" w:hAnsi="Times New Roman" w:cs="Times New Roman"/>
          <w:lang w:val="en-GB"/>
        </w:rPr>
        <w:t>,</w:t>
      </w:r>
      <w:r w:rsidRPr="00520BFE">
        <w:rPr>
          <w:rFonts w:ascii="Times New Roman" w:hAnsi="Times New Roman" w:cs="Times New Roman"/>
          <w:lang w:val="en-GB"/>
        </w:rPr>
        <w:t xml:space="preserve"> such as “</w:t>
      </w:r>
      <w:r w:rsidRPr="00520BFE">
        <w:rPr>
          <w:rFonts w:ascii="Times New Roman" w:hAnsi="Times New Roman" w:cs="Times New Roman"/>
          <w:i/>
          <w:lang w:val="en-GB"/>
        </w:rPr>
        <w:t xml:space="preserve">the” </w:t>
      </w:r>
      <w:r w:rsidRPr="00520BFE">
        <w:rPr>
          <w:rFonts w:ascii="Times New Roman" w:hAnsi="Times New Roman" w:cs="Times New Roman"/>
          <w:lang w:val="en-GB"/>
        </w:rPr>
        <w:t>and “</w:t>
      </w:r>
      <w:r w:rsidRPr="00520BFE">
        <w:rPr>
          <w:rFonts w:ascii="Times New Roman" w:hAnsi="Times New Roman" w:cs="Times New Roman"/>
          <w:i/>
          <w:lang w:val="en-GB"/>
        </w:rPr>
        <w:t>and”</w:t>
      </w:r>
      <w:r w:rsidR="00495BC0" w:rsidRPr="00520BFE">
        <w:rPr>
          <w:rFonts w:ascii="Times New Roman" w:hAnsi="Times New Roman" w:cs="Times New Roman"/>
          <w:i/>
          <w:lang w:val="en-GB"/>
        </w:rPr>
        <w:t>,</w:t>
      </w:r>
      <w:r w:rsidRPr="00520BFE">
        <w:rPr>
          <w:rFonts w:ascii="Times New Roman" w:hAnsi="Times New Roman" w:cs="Times New Roman"/>
          <w:i/>
          <w:lang w:val="en-GB"/>
        </w:rPr>
        <w:t xml:space="preserve"> </w:t>
      </w:r>
      <w:r w:rsidRPr="00520BFE">
        <w:rPr>
          <w:rFonts w:ascii="Times New Roman" w:hAnsi="Times New Roman" w:cs="Times New Roman"/>
          <w:lang w:val="en-GB"/>
        </w:rPr>
        <w:t xml:space="preserve">are excluded from this analysis since they are not indicative of what topics are discussed in the documents. </w:t>
      </w:r>
    </w:p>
    <w:p w14:paraId="298A9227" w14:textId="6E029C84" w:rsidR="00CB5069" w:rsidRPr="00520BFE" w:rsidRDefault="00EA0B0C" w:rsidP="00CB5069">
      <w:pPr>
        <w:pStyle w:val="Geenafstand"/>
        <w:ind w:firstLine="708"/>
        <w:jc w:val="both"/>
        <w:rPr>
          <w:rFonts w:ascii="Times New Roman" w:hAnsi="Times New Roman" w:cs="Times New Roman"/>
          <w:i/>
          <w:lang w:val="en-GB"/>
        </w:rPr>
      </w:pPr>
      <w:r w:rsidRPr="00520BFE">
        <w:rPr>
          <w:rFonts w:ascii="Times New Roman" w:hAnsi="Times New Roman" w:cs="Times New Roman"/>
          <w:lang w:val="en-GB"/>
        </w:rPr>
        <w:t>The topic</w:t>
      </w:r>
      <w:r w:rsidR="0079746B" w:rsidRPr="00520BFE">
        <w:rPr>
          <w:rFonts w:ascii="Times New Roman" w:hAnsi="Times New Roman" w:cs="Times New Roman"/>
          <w:lang w:val="en-GB"/>
        </w:rPr>
        <w:t xml:space="preserve"> with the highest weight</w:t>
      </w:r>
      <w:r w:rsidRPr="00520BFE">
        <w:rPr>
          <w:rFonts w:ascii="Times New Roman" w:hAnsi="Times New Roman" w:cs="Times New Roman"/>
          <w:lang w:val="en-GB"/>
        </w:rPr>
        <w:t xml:space="preserve"> has </w:t>
      </w:r>
      <w:r w:rsidRPr="00520BFE">
        <w:rPr>
          <w:rFonts w:ascii="Times New Roman" w:hAnsi="Times New Roman" w:cs="Times New Roman"/>
          <w:i/>
          <w:lang w:val="en-GB"/>
        </w:rPr>
        <w:t>equilibrium</w:t>
      </w:r>
      <w:r w:rsidRPr="00520BFE">
        <w:rPr>
          <w:rFonts w:ascii="Times New Roman" w:hAnsi="Times New Roman" w:cs="Times New Roman"/>
          <w:lang w:val="en-GB"/>
        </w:rPr>
        <w:t xml:space="preserve"> as most important word, followed by </w:t>
      </w:r>
      <w:r w:rsidRPr="00520BFE">
        <w:rPr>
          <w:rFonts w:ascii="Times New Roman" w:hAnsi="Times New Roman" w:cs="Times New Roman"/>
          <w:i/>
          <w:lang w:val="en-GB"/>
        </w:rPr>
        <w:t>information</w:t>
      </w:r>
      <w:r w:rsidRPr="00520BFE">
        <w:rPr>
          <w:rFonts w:ascii="Times New Roman" w:hAnsi="Times New Roman" w:cs="Times New Roman"/>
          <w:lang w:val="en-GB"/>
        </w:rPr>
        <w:t xml:space="preserve">. The second most central topic is </w:t>
      </w:r>
      <w:r w:rsidR="00520BFE" w:rsidRPr="00520BFE">
        <w:rPr>
          <w:rFonts w:ascii="Times New Roman" w:hAnsi="Times New Roman" w:cs="Times New Roman"/>
          <w:lang w:val="en-GB"/>
        </w:rPr>
        <w:t>centred</w:t>
      </w:r>
      <w:r w:rsidRPr="00520BFE">
        <w:rPr>
          <w:rFonts w:ascii="Times New Roman" w:hAnsi="Times New Roman" w:cs="Times New Roman"/>
          <w:lang w:val="en-GB"/>
        </w:rPr>
        <w:t xml:space="preserve"> on the word </w:t>
      </w:r>
      <w:r w:rsidRPr="00520BFE">
        <w:rPr>
          <w:rFonts w:ascii="Times New Roman" w:hAnsi="Times New Roman" w:cs="Times New Roman"/>
          <w:i/>
          <w:lang w:val="en-GB"/>
        </w:rPr>
        <w:t>model</w:t>
      </w:r>
      <w:r w:rsidRPr="00520BFE">
        <w:rPr>
          <w:rFonts w:ascii="Times New Roman" w:hAnsi="Times New Roman" w:cs="Times New Roman"/>
          <w:lang w:val="en-GB"/>
        </w:rPr>
        <w:t xml:space="preserve">, with other words being </w:t>
      </w:r>
      <w:r w:rsidRPr="00520BFE">
        <w:rPr>
          <w:rFonts w:ascii="Times New Roman" w:hAnsi="Times New Roman" w:cs="Times New Roman"/>
          <w:i/>
          <w:lang w:val="en-GB"/>
        </w:rPr>
        <w:t xml:space="preserve">rate, shocks, capital, consumption, </w:t>
      </w:r>
      <w:r w:rsidRPr="00520BFE">
        <w:rPr>
          <w:rFonts w:ascii="Times New Roman" w:hAnsi="Times New Roman" w:cs="Times New Roman"/>
          <w:lang w:val="en-GB"/>
        </w:rPr>
        <w:t>and</w:t>
      </w:r>
      <w:r w:rsidRPr="00520BFE">
        <w:rPr>
          <w:rFonts w:ascii="Times New Roman" w:hAnsi="Times New Roman" w:cs="Times New Roman"/>
          <w:i/>
          <w:lang w:val="en-GB"/>
        </w:rPr>
        <w:t xml:space="preserve"> policy</w:t>
      </w:r>
      <w:r w:rsidRPr="00520BFE">
        <w:rPr>
          <w:rFonts w:ascii="Times New Roman" w:hAnsi="Times New Roman" w:cs="Times New Roman"/>
          <w:lang w:val="en-GB"/>
        </w:rPr>
        <w:t xml:space="preserve">. Looking at all the topics, a distinction between the substance and method of economics can be made. Four topics seem to be mainly about the </w:t>
      </w:r>
      <w:r w:rsidR="00166A81" w:rsidRPr="00520BFE">
        <w:rPr>
          <w:rFonts w:ascii="Times New Roman" w:hAnsi="Times New Roman" w:cs="Times New Roman"/>
          <w:lang w:val="en-GB"/>
        </w:rPr>
        <w:t xml:space="preserve">quantitative </w:t>
      </w:r>
      <w:r w:rsidRPr="00520BFE">
        <w:rPr>
          <w:rFonts w:ascii="Times New Roman" w:hAnsi="Times New Roman" w:cs="Times New Roman"/>
          <w:lang w:val="en-GB"/>
        </w:rPr>
        <w:t xml:space="preserve">method of </w:t>
      </w:r>
      <w:r w:rsidRPr="00520BFE">
        <w:rPr>
          <w:rFonts w:ascii="Times New Roman" w:hAnsi="Times New Roman" w:cs="Times New Roman"/>
          <w:lang w:val="en-GB"/>
        </w:rPr>
        <w:lastRenderedPageBreak/>
        <w:t xml:space="preserve">economics since their most central words are: </w:t>
      </w:r>
      <w:r w:rsidR="0079746B" w:rsidRPr="00520BFE">
        <w:rPr>
          <w:rFonts w:ascii="Times New Roman" w:hAnsi="Times New Roman" w:cs="Times New Roman"/>
          <w:i/>
          <w:lang w:val="en-GB"/>
        </w:rPr>
        <w:t xml:space="preserve">equilibrium </w:t>
      </w:r>
      <w:r w:rsidR="0079746B" w:rsidRPr="00520BFE">
        <w:rPr>
          <w:rFonts w:ascii="Times New Roman" w:hAnsi="Times New Roman" w:cs="Times New Roman"/>
          <w:lang w:val="en-GB"/>
        </w:rPr>
        <w:t>and</w:t>
      </w:r>
      <w:r w:rsidR="0079746B" w:rsidRPr="00520BFE">
        <w:rPr>
          <w:rFonts w:ascii="Times New Roman" w:hAnsi="Times New Roman" w:cs="Times New Roman"/>
          <w:i/>
          <w:lang w:val="en-GB"/>
        </w:rPr>
        <w:t xml:space="preserve"> information, model </w:t>
      </w:r>
      <w:r w:rsidR="0079746B" w:rsidRPr="00520BFE">
        <w:rPr>
          <w:rFonts w:ascii="Times New Roman" w:hAnsi="Times New Roman" w:cs="Times New Roman"/>
          <w:lang w:val="en-GB"/>
        </w:rPr>
        <w:t>and</w:t>
      </w:r>
      <w:r w:rsidR="0079746B" w:rsidRPr="00520BFE">
        <w:rPr>
          <w:rFonts w:ascii="Times New Roman" w:hAnsi="Times New Roman" w:cs="Times New Roman"/>
          <w:i/>
          <w:lang w:val="en-GB"/>
        </w:rPr>
        <w:t xml:space="preserve"> rate, effects </w:t>
      </w:r>
      <w:r w:rsidR="0079746B" w:rsidRPr="00520BFE">
        <w:rPr>
          <w:rFonts w:ascii="Times New Roman" w:hAnsi="Times New Roman" w:cs="Times New Roman"/>
          <w:lang w:val="en-GB"/>
        </w:rPr>
        <w:t>and</w:t>
      </w:r>
      <w:r w:rsidR="0079746B" w:rsidRPr="00520BFE">
        <w:rPr>
          <w:rFonts w:ascii="Times New Roman" w:hAnsi="Times New Roman" w:cs="Times New Roman"/>
          <w:i/>
          <w:lang w:val="en-GB"/>
        </w:rPr>
        <w:t xml:space="preserve"> results, </w:t>
      </w:r>
      <w:r w:rsidR="0079746B" w:rsidRPr="00520BFE">
        <w:rPr>
          <w:rFonts w:ascii="Times New Roman" w:hAnsi="Times New Roman" w:cs="Times New Roman"/>
          <w:lang w:val="en-GB"/>
        </w:rPr>
        <w:t>and</w:t>
      </w:r>
      <w:r w:rsidR="0079746B" w:rsidRPr="00520BFE">
        <w:rPr>
          <w:rFonts w:ascii="Times New Roman" w:hAnsi="Times New Roman" w:cs="Times New Roman"/>
          <w:i/>
          <w:lang w:val="en-GB"/>
        </w:rPr>
        <w:t xml:space="preserve"> </w:t>
      </w:r>
      <w:r w:rsidRPr="00520BFE">
        <w:rPr>
          <w:rFonts w:ascii="Times New Roman" w:hAnsi="Times New Roman" w:cs="Times New Roman"/>
          <w:i/>
          <w:lang w:val="en-GB"/>
        </w:rPr>
        <w:t xml:space="preserve">model </w:t>
      </w:r>
      <w:r w:rsidRPr="00520BFE">
        <w:rPr>
          <w:rFonts w:ascii="Times New Roman" w:hAnsi="Times New Roman" w:cs="Times New Roman"/>
          <w:lang w:val="en-GB"/>
        </w:rPr>
        <w:t>and</w:t>
      </w:r>
      <w:r w:rsidRPr="00520BFE">
        <w:rPr>
          <w:rFonts w:ascii="Times New Roman" w:hAnsi="Times New Roman" w:cs="Times New Roman"/>
          <w:i/>
          <w:lang w:val="en-GB"/>
        </w:rPr>
        <w:t xml:space="preserve"> distribution. </w:t>
      </w:r>
      <w:r w:rsidRPr="00520BFE">
        <w:rPr>
          <w:rFonts w:ascii="Times New Roman" w:hAnsi="Times New Roman" w:cs="Times New Roman"/>
          <w:lang w:val="en-GB"/>
        </w:rPr>
        <w:t xml:space="preserve">The other five topics seem to be more about the substance of economics since their most central words are: </w:t>
      </w:r>
      <w:r w:rsidR="0079746B" w:rsidRPr="00520BFE">
        <w:rPr>
          <w:rFonts w:ascii="Times New Roman" w:hAnsi="Times New Roman" w:cs="Times New Roman"/>
          <w:i/>
          <w:lang w:val="en-GB"/>
        </w:rPr>
        <w:t xml:space="preserve">workers </w:t>
      </w:r>
      <w:r w:rsidR="0079746B" w:rsidRPr="00520BFE">
        <w:rPr>
          <w:rFonts w:ascii="Times New Roman" w:hAnsi="Times New Roman" w:cs="Times New Roman"/>
          <w:lang w:val="en-GB"/>
        </w:rPr>
        <w:t>and</w:t>
      </w:r>
      <w:r w:rsidR="0079746B" w:rsidRPr="00520BFE">
        <w:rPr>
          <w:rFonts w:ascii="Times New Roman" w:hAnsi="Times New Roman" w:cs="Times New Roman"/>
          <w:i/>
          <w:lang w:val="en-GB"/>
        </w:rPr>
        <w:t xml:space="preserve"> income, firms </w:t>
      </w:r>
      <w:r w:rsidR="0079746B" w:rsidRPr="00520BFE">
        <w:rPr>
          <w:rFonts w:ascii="Times New Roman" w:hAnsi="Times New Roman" w:cs="Times New Roman"/>
          <w:lang w:val="en-GB"/>
        </w:rPr>
        <w:t>and</w:t>
      </w:r>
      <w:r w:rsidR="0079746B" w:rsidRPr="00520BFE">
        <w:rPr>
          <w:rFonts w:ascii="Times New Roman" w:hAnsi="Times New Roman" w:cs="Times New Roman"/>
          <w:i/>
          <w:lang w:val="en-GB"/>
        </w:rPr>
        <w:t xml:space="preserve"> trade, credit </w:t>
      </w:r>
      <w:r w:rsidR="0079746B" w:rsidRPr="00520BFE">
        <w:rPr>
          <w:rFonts w:ascii="Times New Roman" w:hAnsi="Times New Roman" w:cs="Times New Roman"/>
          <w:lang w:val="en-GB"/>
        </w:rPr>
        <w:t>and</w:t>
      </w:r>
      <w:r w:rsidR="0079746B" w:rsidRPr="00520BFE">
        <w:rPr>
          <w:rFonts w:ascii="Times New Roman" w:hAnsi="Times New Roman" w:cs="Times New Roman"/>
          <w:i/>
          <w:lang w:val="en-GB"/>
        </w:rPr>
        <w:t xml:space="preserve"> market, </w:t>
      </w:r>
      <w:r w:rsidRPr="00520BFE">
        <w:rPr>
          <w:rFonts w:ascii="Times New Roman" w:hAnsi="Times New Roman" w:cs="Times New Roman"/>
          <w:i/>
          <w:lang w:val="en-GB"/>
        </w:rPr>
        <w:t xml:space="preserve">price </w:t>
      </w:r>
      <w:r w:rsidRPr="00520BFE">
        <w:rPr>
          <w:rFonts w:ascii="Times New Roman" w:hAnsi="Times New Roman" w:cs="Times New Roman"/>
          <w:lang w:val="en-GB"/>
        </w:rPr>
        <w:t>and</w:t>
      </w:r>
      <w:r w:rsidRPr="00520BFE">
        <w:rPr>
          <w:rFonts w:ascii="Times New Roman" w:hAnsi="Times New Roman" w:cs="Times New Roman"/>
          <w:i/>
          <w:lang w:val="en-GB"/>
        </w:rPr>
        <w:t xml:space="preserve"> </w:t>
      </w:r>
      <w:r w:rsidR="0079746B" w:rsidRPr="00520BFE">
        <w:rPr>
          <w:rFonts w:ascii="Times New Roman" w:hAnsi="Times New Roman" w:cs="Times New Roman"/>
          <w:i/>
          <w:lang w:val="en-GB"/>
        </w:rPr>
        <w:t>market</w:t>
      </w:r>
      <w:r w:rsidRPr="00520BFE">
        <w:rPr>
          <w:rFonts w:ascii="Times New Roman" w:hAnsi="Times New Roman" w:cs="Times New Roman"/>
          <w:i/>
          <w:lang w:val="en-GB"/>
        </w:rPr>
        <w:t xml:space="preserve">, </w:t>
      </w:r>
      <w:r w:rsidRPr="00520BFE">
        <w:rPr>
          <w:rFonts w:ascii="Times New Roman" w:hAnsi="Times New Roman" w:cs="Times New Roman"/>
          <w:lang w:val="en-GB"/>
        </w:rPr>
        <w:t>and</w:t>
      </w:r>
      <w:r w:rsidR="0079746B" w:rsidRPr="00520BFE">
        <w:rPr>
          <w:rFonts w:ascii="Times New Roman" w:hAnsi="Times New Roman" w:cs="Times New Roman"/>
          <w:i/>
          <w:lang w:val="en-GB"/>
        </w:rPr>
        <w:t xml:space="preserve"> school </w:t>
      </w:r>
      <w:r w:rsidR="0079746B" w:rsidRPr="00520BFE">
        <w:rPr>
          <w:rFonts w:ascii="Times New Roman" w:hAnsi="Times New Roman" w:cs="Times New Roman"/>
          <w:lang w:val="en-GB"/>
        </w:rPr>
        <w:t>and</w:t>
      </w:r>
      <w:r w:rsidR="0079746B" w:rsidRPr="00520BFE">
        <w:rPr>
          <w:rFonts w:ascii="Times New Roman" w:hAnsi="Times New Roman" w:cs="Times New Roman"/>
          <w:i/>
          <w:lang w:val="en-GB"/>
        </w:rPr>
        <w:t xml:space="preserve"> students</w:t>
      </w:r>
      <w:r w:rsidRPr="00520BFE">
        <w:rPr>
          <w:rFonts w:ascii="Times New Roman" w:hAnsi="Times New Roman" w:cs="Times New Roman"/>
          <w:i/>
          <w:lang w:val="en-GB"/>
        </w:rPr>
        <w:t xml:space="preserve">. </w:t>
      </w:r>
    </w:p>
    <w:p w14:paraId="4415A78D" w14:textId="77777777" w:rsidR="00CB5069" w:rsidRPr="00520BFE" w:rsidRDefault="00CB5069" w:rsidP="00CB5069">
      <w:pPr>
        <w:pStyle w:val="Geenafstand"/>
        <w:jc w:val="both"/>
        <w:rPr>
          <w:rFonts w:ascii="Times New Roman" w:hAnsi="Times New Roman" w:cs="Times New Roman"/>
          <w:i/>
          <w:lang w:val="en-GB"/>
        </w:rPr>
      </w:pPr>
    </w:p>
    <w:p w14:paraId="0DC9ADB5" w14:textId="05B315B7" w:rsidR="00CB5069" w:rsidRPr="00520BFE" w:rsidRDefault="0079746B" w:rsidP="00CB5069">
      <w:pPr>
        <w:pStyle w:val="Geenafstand"/>
        <w:jc w:val="both"/>
        <w:rPr>
          <w:rStyle w:val="GeenafstandChar"/>
          <w:rFonts w:ascii="Times New Roman" w:hAnsi="Times New Roman" w:cs="Times New Roman"/>
          <w:lang w:val="en-GB"/>
        </w:rPr>
      </w:pPr>
      <w:r w:rsidRPr="00520BFE">
        <w:rPr>
          <w:rFonts w:ascii="Times New Roman" w:hAnsi="Times New Roman" w:cs="Times New Roman"/>
          <w:lang w:val="en-GB"/>
        </w:rPr>
        <w:t>Table</w:t>
      </w:r>
      <w:r w:rsidR="00EA0B0C" w:rsidRPr="00520BFE">
        <w:rPr>
          <w:rFonts w:ascii="Times New Roman" w:hAnsi="Times New Roman" w:cs="Times New Roman"/>
          <w:lang w:val="en-GB"/>
        </w:rPr>
        <w:t xml:space="preserve"> 1: Topic </w:t>
      </w:r>
      <w:r w:rsidR="00520BFE" w:rsidRPr="00520BFE">
        <w:rPr>
          <w:rFonts w:ascii="Times New Roman" w:hAnsi="Times New Roman" w:cs="Times New Roman"/>
          <w:lang w:val="en-GB"/>
        </w:rPr>
        <w:t>Modelling</w:t>
      </w:r>
    </w:p>
    <w:tbl>
      <w:tblPr>
        <w:tblStyle w:val="Tabelraster"/>
        <w:tblW w:w="0" w:type="auto"/>
        <w:tblLook w:val="04A0" w:firstRow="1" w:lastRow="0" w:firstColumn="1" w:lastColumn="0" w:noHBand="0" w:noVBand="1"/>
      </w:tblPr>
      <w:tblGrid>
        <w:gridCol w:w="820"/>
        <w:gridCol w:w="884"/>
        <w:gridCol w:w="7356"/>
      </w:tblGrid>
      <w:tr w:rsidR="0079746B" w:rsidRPr="00520BFE" w14:paraId="71DB2165" w14:textId="77777777" w:rsidTr="0079746B">
        <w:trPr>
          <w:trHeight w:val="288"/>
        </w:trPr>
        <w:tc>
          <w:tcPr>
            <w:tcW w:w="960" w:type="dxa"/>
            <w:noWrap/>
            <w:hideMark/>
          </w:tcPr>
          <w:p w14:paraId="0D19B84C" w14:textId="77777777" w:rsidR="0079746B" w:rsidRPr="00520BFE" w:rsidRDefault="0079746B">
            <w:pPr>
              <w:rPr>
                <w:rFonts w:ascii="Times New Roman" w:hAnsi="Times New Roman" w:cs="Times New Roman"/>
                <w:b/>
                <w:lang w:val="en-GB"/>
              </w:rPr>
            </w:pPr>
            <w:r w:rsidRPr="00520BFE">
              <w:rPr>
                <w:rFonts w:ascii="Times New Roman" w:hAnsi="Times New Roman" w:cs="Times New Roman"/>
                <w:b/>
                <w:lang w:val="en-GB"/>
              </w:rPr>
              <w:t>Topic</w:t>
            </w:r>
          </w:p>
        </w:tc>
        <w:tc>
          <w:tcPr>
            <w:tcW w:w="1040" w:type="dxa"/>
            <w:noWrap/>
            <w:hideMark/>
          </w:tcPr>
          <w:p w14:paraId="2EBFF049" w14:textId="77777777" w:rsidR="0079746B" w:rsidRPr="00520BFE" w:rsidRDefault="0079746B">
            <w:pPr>
              <w:rPr>
                <w:rFonts w:ascii="Times New Roman" w:hAnsi="Times New Roman" w:cs="Times New Roman"/>
                <w:b/>
                <w:lang w:val="en-GB"/>
              </w:rPr>
            </w:pPr>
            <w:r w:rsidRPr="00520BFE">
              <w:rPr>
                <w:rFonts w:ascii="Times New Roman" w:hAnsi="Times New Roman" w:cs="Times New Roman"/>
                <w:b/>
                <w:lang w:val="en-GB"/>
              </w:rPr>
              <w:t>Weight</w:t>
            </w:r>
          </w:p>
        </w:tc>
        <w:tc>
          <w:tcPr>
            <w:tcW w:w="9020" w:type="dxa"/>
            <w:noWrap/>
            <w:hideMark/>
          </w:tcPr>
          <w:p w14:paraId="1471EE99" w14:textId="77777777" w:rsidR="0079746B" w:rsidRPr="00520BFE" w:rsidRDefault="0079746B">
            <w:pPr>
              <w:rPr>
                <w:rFonts w:ascii="Times New Roman" w:hAnsi="Times New Roman" w:cs="Times New Roman"/>
                <w:b/>
                <w:lang w:val="en-GB"/>
              </w:rPr>
            </w:pPr>
            <w:r w:rsidRPr="00520BFE">
              <w:rPr>
                <w:rFonts w:ascii="Times New Roman" w:hAnsi="Times New Roman" w:cs="Times New Roman"/>
                <w:b/>
                <w:lang w:val="en-GB"/>
              </w:rPr>
              <w:t>Topic Members</w:t>
            </w:r>
          </w:p>
        </w:tc>
      </w:tr>
      <w:tr w:rsidR="0079746B" w:rsidRPr="00ED7A1A" w14:paraId="1E9023D0" w14:textId="77777777" w:rsidTr="0079746B">
        <w:trPr>
          <w:trHeight w:val="288"/>
        </w:trPr>
        <w:tc>
          <w:tcPr>
            <w:tcW w:w="960" w:type="dxa"/>
            <w:noWrap/>
            <w:hideMark/>
          </w:tcPr>
          <w:p w14:paraId="7E9D1A45"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1</w:t>
            </w:r>
          </w:p>
        </w:tc>
        <w:tc>
          <w:tcPr>
            <w:tcW w:w="1040" w:type="dxa"/>
            <w:noWrap/>
            <w:hideMark/>
          </w:tcPr>
          <w:p w14:paraId="6C05CF8F"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0.198</w:t>
            </w:r>
          </w:p>
        </w:tc>
        <w:tc>
          <w:tcPr>
            <w:tcW w:w="9020" w:type="dxa"/>
            <w:noWrap/>
            <w:hideMark/>
          </w:tcPr>
          <w:p w14:paraId="35F8A2F3" w14:textId="77777777" w:rsidR="0079746B" w:rsidRPr="00520BFE" w:rsidRDefault="0079746B">
            <w:pPr>
              <w:rPr>
                <w:rFonts w:ascii="Times New Roman" w:hAnsi="Times New Roman" w:cs="Times New Roman"/>
                <w:lang w:val="en-GB"/>
              </w:rPr>
            </w:pPr>
            <w:r w:rsidRPr="00520BFE">
              <w:rPr>
                <w:rFonts w:ascii="Times New Roman" w:hAnsi="Times New Roman" w:cs="Times New Roman"/>
                <w:lang w:val="en-GB"/>
              </w:rPr>
              <w:t xml:space="preserve">equilibrium - information - case - agents - type - model - optimal - agent - probability - proof - </w:t>
            </w:r>
          </w:p>
        </w:tc>
      </w:tr>
      <w:tr w:rsidR="0079746B" w:rsidRPr="00ED7A1A" w14:paraId="2A9AE73C" w14:textId="77777777" w:rsidTr="0079746B">
        <w:trPr>
          <w:trHeight w:val="288"/>
        </w:trPr>
        <w:tc>
          <w:tcPr>
            <w:tcW w:w="960" w:type="dxa"/>
            <w:noWrap/>
            <w:hideMark/>
          </w:tcPr>
          <w:p w14:paraId="1ABAACBE"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2</w:t>
            </w:r>
          </w:p>
        </w:tc>
        <w:tc>
          <w:tcPr>
            <w:tcW w:w="1040" w:type="dxa"/>
            <w:noWrap/>
            <w:hideMark/>
          </w:tcPr>
          <w:p w14:paraId="0681C81F"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0.167</w:t>
            </w:r>
          </w:p>
        </w:tc>
        <w:tc>
          <w:tcPr>
            <w:tcW w:w="9020" w:type="dxa"/>
            <w:noWrap/>
            <w:hideMark/>
          </w:tcPr>
          <w:p w14:paraId="3BE71199" w14:textId="77777777" w:rsidR="0079746B" w:rsidRPr="00520BFE" w:rsidRDefault="0079746B">
            <w:pPr>
              <w:rPr>
                <w:rFonts w:ascii="Times New Roman" w:hAnsi="Times New Roman" w:cs="Times New Roman"/>
                <w:lang w:val="en-GB"/>
              </w:rPr>
            </w:pPr>
            <w:r w:rsidRPr="00520BFE">
              <w:rPr>
                <w:rFonts w:ascii="Times New Roman" w:hAnsi="Times New Roman" w:cs="Times New Roman"/>
                <w:lang w:val="en-GB"/>
              </w:rPr>
              <w:t xml:space="preserve">model - rate - shocks - capital - consumption - policy - price - debt - economy - shock - </w:t>
            </w:r>
          </w:p>
        </w:tc>
      </w:tr>
      <w:tr w:rsidR="0079746B" w:rsidRPr="00ED7A1A" w14:paraId="16193DEE" w14:textId="77777777" w:rsidTr="0079746B">
        <w:trPr>
          <w:trHeight w:val="288"/>
        </w:trPr>
        <w:tc>
          <w:tcPr>
            <w:tcW w:w="960" w:type="dxa"/>
            <w:noWrap/>
            <w:hideMark/>
          </w:tcPr>
          <w:p w14:paraId="13A5BBAC"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3</w:t>
            </w:r>
          </w:p>
        </w:tc>
        <w:tc>
          <w:tcPr>
            <w:tcW w:w="1040" w:type="dxa"/>
            <w:noWrap/>
            <w:hideMark/>
          </w:tcPr>
          <w:p w14:paraId="581D64EA"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0.153</w:t>
            </w:r>
          </w:p>
        </w:tc>
        <w:tc>
          <w:tcPr>
            <w:tcW w:w="9020" w:type="dxa"/>
            <w:noWrap/>
            <w:hideMark/>
          </w:tcPr>
          <w:p w14:paraId="7AB53E05" w14:textId="77777777" w:rsidR="0079746B" w:rsidRPr="00520BFE" w:rsidRDefault="0079746B">
            <w:pPr>
              <w:rPr>
                <w:rFonts w:ascii="Times New Roman" w:hAnsi="Times New Roman" w:cs="Times New Roman"/>
                <w:lang w:val="en-GB"/>
              </w:rPr>
            </w:pPr>
            <w:r w:rsidRPr="00520BFE">
              <w:rPr>
                <w:rFonts w:ascii="Times New Roman" w:hAnsi="Times New Roman" w:cs="Times New Roman"/>
                <w:lang w:val="en-GB"/>
              </w:rPr>
              <w:t xml:space="preserve">workers - income - tax - wage - labor - rate - earnings - employment - job - age - </w:t>
            </w:r>
          </w:p>
        </w:tc>
      </w:tr>
      <w:tr w:rsidR="0079746B" w:rsidRPr="00ED7A1A" w14:paraId="48B3F022" w14:textId="77777777" w:rsidTr="0079746B">
        <w:trPr>
          <w:trHeight w:val="288"/>
        </w:trPr>
        <w:tc>
          <w:tcPr>
            <w:tcW w:w="960" w:type="dxa"/>
            <w:noWrap/>
            <w:hideMark/>
          </w:tcPr>
          <w:p w14:paraId="61698D87"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4</w:t>
            </w:r>
          </w:p>
        </w:tc>
        <w:tc>
          <w:tcPr>
            <w:tcW w:w="1040" w:type="dxa"/>
            <w:noWrap/>
            <w:hideMark/>
          </w:tcPr>
          <w:p w14:paraId="29676B7B"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0.127</w:t>
            </w:r>
          </w:p>
        </w:tc>
        <w:tc>
          <w:tcPr>
            <w:tcW w:w="9020" w:type="dxa"/>
            <w:noWrap/>
            <w:hideMark/>
          </w:tcPr>
          <w:p w14:paraId="7F9315B0" w14:textId="77777777" w:rsidR="0079746B" w:rsidRPr="00520BFE" w:rsidRDefault="0079746B">
            <w:pPr>
              <w:rPr>
                <w:rFonts w:ascii="Times New Roman" w:hAnsi="Times New Roman" w:cs="Times New Roman"/>
                <w:lang w:val="en-GB"/>
              </w:rPr>
            </w:pPr>
            <w:r w:rsidRPr="00520BFE">
              <w:rPr>
                <w:rFonts w:ascii="Times New Roman" w:hAnsi="Times New Roman" w:cs="Times New Roman"/>
                <w:lang w:val="en-GB"/>
              </w:rPr>
              <w:t xml:space="preserve">firms - trade - firm - data - industry - productivity - model - market - countries - level - </w:t>
            </w:r>
          </w:p>
        </w:tc>
      </w:tr>
      <w:tr w:rsidR="0079746B" w:rsidRPr="00ED7A1A" w14:paraId="1D9FC054" w14:textId="77777777" w:rsidTr="0079746B">
        <w:trPr>
          <w:trHeight w:val="288"/>
        </w:trPr>
        <w:tc>
          <w:tcPr>
            <w:tcW w:w="960" w:type="dxa"/>
            <w:noWrap/>
            <w:hideMark/>
          </w:tcPr>
          <w:p w14:paraId="3A10111C"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5</w:t>
            </w:r>
          </w:p>
        </w:tc>
        <w:tc>
          <w:tcPr>
            <w:tcW w:w="1040" w:type="dxa"/>
            <w:noWrap/>
            <w:hideMark/>
          </w:tcPr>
          <w:p w14:paraId="156D20F6"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0.126</w:t>
            </w:r>
          </w:p>
        </w:tc>
        <w:tc>
          <w:tcPr>
            <w:tcW w:w="9020" w:type="dxa"/>
            <w:noWrap/>
            <w:hideMark/>
          </w:tcPr>
          <w:p w14:paraId="16964347" w14:textId="77777777" w:rsidR="0079746B" w:rsidRPr="00520BFE" w:rsidRDefault="0079746B">
            <w:pPr>
              <w:rPr>
                <w:rFonts w:ascii="Times New Roman" w:hAnsi="Times New Roman" w:cs="Times New Roman"/>
                <w:lang w:val="en-GB"/>
              </w:rPr>
            </w:pPr>
            <w:r w:rsidRPr="00520BFE">
              <w:rPr>
                <w:rFonts w:ascii="Times New Roman" w:hAnsi="Times New Roman" w:cs="Times New Roman"/>
                <w:lang w:val="en-GB"/>
              </w:rPr>
              <w:t xml:space="preserve">credit - market - price - bank - table - loan - housing - banks - data - risk - </w:t>
            </w:r>
          </w:p>
        </w:tc>
      </w:tr>
      <w:tr w:rsidR="0079746B" w:rsidRPr="00ED7A1A" w14:paraId="2F5A17F6" w14:textId="77777777" w:rsidTr="0079746B">
        <w:trPr>
          <w:trHeight w:val="288"/>
        </w:trPr>
        <w:tc>
          <w:tcPr>
            <w:tcW w:w="960" w:type="dxa"/>
            <w:noWrap/>
            <w:hideMark/>
          </w:tcPr>
          <w:p w14:paraId="14A21F93"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6</w:t>
            </w:r>
          </w:p>
        </w:tc>
        <w:tc>
          <w:tcPr>
            <w:tcW w:w="1040" w:type="dxa"/>
            <w:noWrap/>
            <w:hideMark/>
          </w:tcPr>
          <w:p w14:paraId="2AA201B3"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0.121</w:t>
            </w:r>
          </w:p>
        </w:tc>
        <w:tc>
          <w:tcPr>
            <w:tcW w:w="9020" w:type="dxa"/>
            <w:noWrap/>
            <w:hideMark/>
          </w:tcPr>
          <w:p w14:paraId="24280BD1" w14:textId="77777777" w:rsidR="0079746B" w:rsidRPr="00520BFE" w:rsidRDefault="0079746B">
            <w:pPr>
              <w:rPr>
                <w:rFonts w:ascii="Times New Roman" w:hAnsi="Times New Roman" w:cs="Times New Roman"/>
                <w:lang w:val="en-GB"/>
              </w:rPr>
            </w:pPr>
            <w:r w:rsidRPr="00520BFE">
              <w:rPr>
                <w:rFonts w:ascii="Times New Roman" w:hAnsi="Times New Roman" w:cs="Times New Roman"/>
                <w:lang w:val="en-GB"/>
              </w:rPr>
              <w:t xml:space="preserve">political - effects - results - effect - table - data - level - government - state - economic - </w:t>
            </w:r>
          </w:p>
        </w:tc>
      </w:tr>
      <w:tr w:rsidR="0079746B" w:rsidRPr="00ED7A1A" w14:paraId="2AF2EB19" w14:textId="77777777" w:rsidTr="0079746B">
        <w:trPr>
          <w:trHeight w:val="288"/>
        </w:trPr>
        <w:tc>
          <w:tcPr>
            <w:tcW w:w="960" w:type="dxa"/>
            <w:noWrap/>
            <w:hideMark/>
          </w:tcPr>
          <w:p w14:paraId="2E55F356"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7</w:t>
            </w:r>
          </w:p>
        </w:tc>
        <w:tc>
          <w:tcPr>
            <w:tcW w:w="1040" w:type="dxa"/>
            <w:noWrap/>
            <w:hideMark/>
          </w:tcPr>
          <w:p w14:paraId="32650236"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0.118</w:t>
            </w:r>
          </w:p>
        </w:tc>
        <w:tc>
          <w:tcPr>
            <w:tcW w:w="9020" w:type="dxa"/>
            <w:noWrap/>
            <w:hideMark/>
          </w:tcPr>
          <w:p w14:paraId="68128E88" w14:textId="77777777" w:rsidR="0079746B" w:rsidRPr="00520BFE" w:rsidRDefault="0079746B">
            <w:pPr>
              <w:rPr>
                <w:rFonts w:ascii="Times New Roman" w:hAnsi="Times New Roman" w:cs="Times New Roman"/>
                <w:lang w:val="en-GB"/>
              </w:rPr>
            </w:pPr>
            <w:r w:rsidRPr="00520BFE">
              <w:rPr>
                <w:rFonts w:ascii="Times New Roman" w:hAnsi="Times New Roman" w:cs="Times New Roman"/>
                <w:lang w:val="en-GB"/>
              </w:rPr>
              <w:t xml:space="preserve">price - data - market - table - costs - health - effects - time - effect - number - </w:t>
            </w:r>
          </w:p>
        </w:tc>
      </w:tr>
      <w:tr w:rsidR="0079746B" w:rsidRPr="00ED7A1A" w14:paraId="00E3BA70" w14:textId="77777777" w:rsidTr="0079746B">
        <w:trPr>
          <w:trHeight w:val="288"/>
        </w:trPr>
        <w:tc>
          <w:tcPr>
            <w:tcW w:w="960" w:type="dxa"/>
            <w:noWrap/>
            <w:hideMark/>
          </w:tcPr>
          <w:p w14:paraId="4431E2F1"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8</w:t>
            </w:r>
          </w:p>
        </w:tc>
        <w:tc>
          <w:tcPr>
            <w:tcW w:w="1040" w:type="dxa"/>
            <w:noWrap/>
            <w:hideMark/>
          </w:tcPr>
          <w:p w14:paraId="48DC0E9E"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0.117</w:t>
            </w:r>
          </w:p>
        </w:tc>
        <w:tc>
          <w:tcPr>
            <w:tcW w:w="9020" w:type="dxa"/>
            <w:noWrap/>
            <w:hideMark/>
          </w:tcPr>
          <w:p w14:paraId="3D299FC9" w14:textId="77777777" w:rsidR="0079746B" w:rsidRPr="00520BFE" w:rsidRDefault="0079746B">
            <w:pPr>
              <w:rPr>
                <w:rFonts w:ascii="Times New Roman" w:hAnsi="Times New Roman" w:cs="Times New Roman"/>
                <w:lang w:val="en-GB"/>
              </w:rPr>
            </w:pPr>
            <w:r w:rsidRPr="00520BFE">
              <w:rPr>
                <w:rFonts w:ascii="Times New Roman" w:hAnsi="Times New Roman" w:cs="Times New Roman"/>
                <w:lang w:val="en-GB"/>
              </w:rPr>
              <w:t xml:space="preserve">school - students - effects - table - schools - education - year - effect - sample - children - </w:t>
            </w:r>
          </w:p>
        </w:tc>
      </w:tr>
      <w:tr w:rsidR="0079746B" w:rsidRPr="00ED7A1A" w14:paraId="081E01AA" w14:textId="77777777" w:rsidTr="0079746B">
        <w:trPr>
          <w:trHeight w:val="288"/>
        </w:trPr>
        <w:tc>
          <w:tcPr>
            <w:tcW w:w="960" w:type="dxa"/>
            <w:noWrap/>
            <w:hideMark/>
          </w:tcPr>
          <w:p w14:paraId="3B741B0D"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9</w:t>
            </w:r>
          </w:p>
        </w:tc>
        <w:tc>
          <w:tcPr>
            <w:tcW w:w="1040" w:type="dxa"/>
            <w:noWrap/>
            <w:hideMark/>
          </w:tcPr>
          <w:p w14:paraId="703E9CAF" w14:textId="77777777" w:rsidR="0079746B" w:rsidRPr="00520BFE" w:rsidRDefault="0079746B" w:rsidP="0079746B">
            <w:pPr>
              <w:rPr>
                <w:rFonts w:ascii="Times New Roman" w:hAnsi="Times New Roman" w:cs="Times New Roman"/>
                <w:lang w:val="en-GB"/>
              </w:rPr>
            </w:pPr>
            <w:r w:rsidRPr="00520BFE">
              <w:rPr>
                <w:rFonts w:ascii="Times New Roman" w:hAnsi="Times New Roman" w:cs="Times New Roman"/>
                <w:lang w:val="en-GB"/>
              </w:rPr>
              <w:t>0.078</w:t>
            </w:r>
          </w:p>
        </w:tc>
        <w:tc>
          <w:tcPr>
            <w:tcW w:w="9020" w:type="dxa"/>
            <w:noWrap/>
            <w:hideMark/>
          </w:tcPr>
          <w:p w14:paraId="2D0DDE83" w14:textId="77777777" w:rsidR="0079746B" w:rsidRPr="00520BFE" w:rsidRDefault="0079746B">
            <w:pPr>
              <w:rPr>
                <w:rFonts w:ascii="Times New Roman" w:hAnsi="Times New Roman" w:cs="Times New Roman"/>
                <w:lang w:val="en-GB"/>
              </w:rPr>
            </w:pPr>
            <w:r w:rsidRPr="00520BFE">
              <w:rPr>
                <w:rFonts w:ascii="Times New Roman" w:hAnsi="Times New Roman" w:cs="Times New Roman"/>
                <w:lang w:val="en-GB"/>
              </w:rPr>
              <w:t xml:space="preserve">model - distribution - models - function - estimation - assumption - data - estimator - test - results - </w:t>
            </w:r>
          </w:p>
        </w:tc>
      </w:tr>
    </w:tbl>
    <w:p w14:paraId="02328179" w14:textId="77777777" w:rsidR="0079746B" w:rsidRPr="00520BFE" w:rsidRDefault="0079746B" w:rsidP="00A136BC">
      <w:pPr>
        <w:pStyle w:val="Geenafstand"/>
        <w:rPr>
          <w:rStyle w:val="GeenafstandChar"/>
          <w:rFonts w:ascii="Times New Roman" w:hAnsi="Times New Roman" w:cs="Times New Roman"/>
          <w:b/>
          <w:lang w:val="en-GB"/>
        </w:rPr>
      </w:pPr>
    </w:p>
    <w:p w14:paraId="669DA099" w14:textId="77777777" w:rsidR="001C201B" w:rsidRPr="00520BFE" w:rsidRDefault="00EA0B0C">
      <w:pPr>
        <w:rPr>
          <w:rFonts w:ascii="Times New Roman" w:hAnsi="Times New Roman" w:cs="Times New Roman"/>
          <w:lang w:val="en-GB"/>
        </w:rPr>
      </w:pPr>
      <w:r w:rsidRPr="00520BFE">
        <w:rPr>
          <w:rStyle w:val="GeenafstandChar"/>
          <w:rFonts w:ascii="Times New Roman" w:hAnsi="Times New Roman" w:cs="Times New Roman"/>
          <w:i/>
          <w:lang w:val="en-GB"/>
        </w:rPr>
        <w:t>4.2 What approaches dominate economics?</w:t>
      </w:r>
      <w:r w:rsidR="00A656E5" w:rsidRPr="00520BFE">
        <w:rPr>
          <w:rStyle w:val="GeenafstandChar"/>
          <w:rFonts w:ascii="Times New Roman" w:hAnsi="Times New Roman" w:cs="Times New Roman"/>
          <w:i/>
          <w:lang w:val="en-GB"/>
        </w:rPr>
        <w:br/>
      </w:r>
      <w:r w:rsidR="00166A81" w:rsidRPr="00520BFE">
        <w:rPr>
          <w:rStyle w:val="GeenafstandChar"/>
          <w:rFonts w:ascii="Times New Roman" w:hAnsi="Times New Roman" w:cs="Times New Roman"/>
          <w:lang w:val="en-GB"/>
        </w:rPr>
        <w:t xml:space="preserve">The analysis of the dominant discourse within the dissertations indicates what methods they use and what subjects they study, but it does not give </w:t>
      </w:r>
      <w:r w:rsidR="00E02CD0" w:rsidRPr="00520BFE">
        <w:rPr>
          <w:rStyle w:val="GeenafstandChar"/>
          <w:rFonts w:ascii="Times New Roman" w:hAnsi="Times New Roman" w:cs="Times New Roman"/>
          <w:lang w:val="en-GB"/>
        </w:rPr>
        <w:t>much</w:t>
      </w:r>
      <w:r w:rsidR="00CB3365" w:rsidRPr="00520BFE">
        <w:rPr>
          <w:rStyle w:val="GeenafstandChar"/>
          <w:rFonts w:ascii="Times New Roman" w:hAnsi="Times New Roman" w:cs="Times New Roman"/>
          <w:lang w:val="en-GB"/>
        </w:rPr>
        <w:t xml:space="preserve"> insight into what theoretical approaches are engaged with. Therefore</w:t>
      </w:r>
      <w:r w:rsidR="00E02CD0" w:rsidRPr="00520BFE">
        <w:rPr>
          <w:rStyle w:val="GeenafstandChar"/>
          <w:rFonts w:ascii="Times New Roman" w:hAnsi="Times New Roman" w:cs="Times New Roman"/>
          <w:lang w:val="en-GB"/>
        </w:rPr>
        <w:t>,</w:t>
      </w:r>
      <w:r w:rsidR="00CB3365" w:rsidRPr="00520BFE">
        <w:rPr>
          <w:rStyle w:val="GeenafstandChar"/>
          <w:rFonts w:ascii="Times New Roman" w:hAnsi="Times New Roman" w:cs="Times New Roman"/>
          <w:lang w:val="en-GB"/>
        </w:rPr>
        <w:t xml:space="preserve"> the mentioning of theoretical approaches is measured. </w:t>
      </w:r>
      <w:r w:rsidR="00DC6E59" w:rsidRPr="00520BFE">
        <w:rPr>
          <w:rStyle w:val="GeenafstandChar"/>
          <w:rFonts w:ascii="Times New Roman" w:hAnsi="Times New Roman" w:cs="Times New Roman"/>
          <w:lang w:val="en-GB"/>
        </w:rPr>
        <w:t xml:space="preserve">Figure </w:t>
      </w:r>
      <w:r w:rsidR="00A136BC" w:rsidRPr="00520BFE">
        <w:rPr>
          <w:rStyle w:val="GeenafstandChar"/>
          <w:rFonts w:ascii="Times New Roman" w:hAnsi="Times New Roman" w:cs="Times New Roman"/>
          <w:lang w:val="en-GB"/>
        </w:rPr>
        <w:t>1</w:t>
      </w:r>
      <w:r w:rsidR="00DC6E59" w:rsidRPr="00520BFE">
        <w:rPr>
          <w:rStyle w:val="GeenafstandChar"/>
          <w:rFonts w:ascii="Times New Roman" w:hAnsi="Times New Roman" w:cs="Times New Roman"/>
          <w:lang w:val="en-GB"/>
        </w:rPr>
        <w:t xml:space="preserve"> presents how often a dissertation mentions any of the orthodox, nonorthodox mainstream</w:t>
      </w:r>
      <w:r w:rsidR="00E02CD0" w:rsidRPr="00520BFE">
        <w:rPr>
          <w:rStyle w:val="GeenafstandChar"/>
          <w:rFonts w:ascii="Times New Roman" w:hAnsi="Times New Roman" w:cs="Times New Roman"/>
          <w:lang w:val="en-GB"/>
        </w:rPr>
        <w:t>,</w:t>
      </w:r>
      <w:r w:rsidR="00DC6E59" w:rsidRPr="00520BFE">
        <w:rPr>
          <w:rStyle w:val="GeenafstandChar"/>
          <w:rFonts w:ascii="Times New Roman" w:hAnsi="Times New Roman" w:cs="Times New Roman"/>
          <w:lang w:val="en-GB"/>
        </w:rPr>
        <w:t xml:space="preserve"> and heterodox approaches on average. The average dissertation thus mentions any of the orthodox approaches 6.7 times, nonorthodox mainstream 0.9 times</w:t>
      </w:r>
      <w:r w:rsidR="00E02CD0" w:rsidRPr="00520BFE">
        <w:rPr>
          <w:rStyle w:val="GeenafstandChar"/>
          <w:rFonts w:ascii="Times New Roman" w:hAnsi="Times New Roman" w:cs="Times New Roman"/>
          <w:lang w:val="en-GB"/>
        </w:rPr>
        <w:t>,</w:t>
      </w:r>
      <w:r w:rsidR="00DC6E59" w:rsidRPr="00520BFE">
        <w:rPr>
          <w:rStyle w:val="GeenafstandChar"/>
          <w:rFonts w:ascii="Times New Roman" w:hAnsi="Times New Roman" w:cs="Times New Roman"/>
          <w:lang w:val="en-GB"/>
        </w:rPr>
        <w:t xml:space="preserve"> and heterodox 0.1 times. Orthodox approaches are thus mentioned a lot more on average than both nonorthodox mainstream and heterodox approaches. </w:t>
      </w:r>
    </w:p>
    <w:p w14:paraId="4826FCC7" w14:textId="77777777" w:rsidR="00EA0B0C" w:rsidRPr="00520BFE" w:rsidRDefault="00EA0B0C" w:rsidP="00A136BC">
      <w:pPr>
        <w:rPr>
          <w:rFonts w:ascii="Times New Roman" w:hAnsi="Times New Roman" w:cs="Times New Roman"/>
          <w:lang w:val="en-GB"/>
        </w:rPr>
      </w:pPr>
      <w:r w:rsidRPr="00520BFE">
        <w:rPr>
          <w:rFonts w:ascii="Times New Roman" w:hAnsi="Times New Roman" w:cs="Times New Roman"/>
          <w:lang w:val="en-GB"/>
        </w:rPr>
        <w:t xml:space="preserve">Figure </w:t>
      </w:r>
      <w:r w:rsidR="00A136BC" w:rsidRPr="00520BFE">
        <w:rPr>
          <w:rFonts w:ascii="Times New Roman" w:hAnsi="Times New Roman" w:cs="Times New Roman"/>
          <w:lang w:val="en-GB"/>
        </w:rPr>
        <w:t>1</w:t>
      </w:r>
      <w:r w:rsidRPr="00520BFE">
        <w:rPr>
          <w:rFonts w:ascii="Times New Roman" w:hAnsi="Times New Roman" w:cs="Times New Roman"/>
          <w:lang w:val="en-GB"/>
        </w:rPr>
        <w:t xml:space="preserve">: </w:t>
      </w:r>
      <w:r w:rsidR="00DC6E59" w:rsidRPr="00520BFE">
        <w:rPr>
          <w:rFonts w:ascii="Times New Roman" w:hAnsi="Times New Roman" w:cs="Times New Roman"/>
          <w:lang w:val="en-GB"/>
        </w:rPr>
        <w:t xml:space="preserve">Times mentioned on </w:t>
      </w:r>
      <w:r w:rsidRPr="00520BFE">
        <w:rPr>
          <w:rFonts w:ascii="Times New Roman" w:hAnsi="Times New Roman" w:cs="Times New Roman"/>
          <w:lang w:val="en-GB"/>
        </w:rPr>
        <w:t xml:space="preserve">average </w:t>
      </w:r>
      <w:r w:rsidRPr="00520BFE">
        <w:rPr>
          <w:rFonts w:ascii="Times New Roman" w:hAnsi="Times New Roman" w:cs="Times New Roman"/>
          <w:noProof/>
          <w:lang w:val="en-GB" w:eastAsia="nl-NL"/>
        </w:rPr>
        <w:drawing>
          <wp:inline distT="0" distB="0" distL="0" distR="0" wp14:anchorId="1EC4CC13" wp14:editId="7ED5C4D9">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BC3E0E" w14:textId="77777777" w:rsidR="00EA0B0C" w:rsidRPr="00520BFE" w:rsidRDefault="002D7524"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lastRenderedPageBreak/>
        <w:t xml:space="preserve">The analysis of this paper is about the use of the names of approaches. Nonetheless it is very relevant to first look at the non-use of names of approaches because it </w:t>
      </w:r>
      <w:r w:rsidR="005B7B41" w:rsidRPr="00520BFE">
        <w:rPr>
          <w:rFonts w:ascii="Times New Roman" w:hAnsi="Times New Roman" w:cs="Times New Roman"/>
          <w:lang w:val="en-GB"/>
        </w:rPr>
        <w:t>indicates</w:t>
      </w:r>
      <w:r w:rsidRPr="00520BFE">
        <w:rPr>
          <w:rFonts w:ascii="Times New Roman" w:hAnsi="Times New Roman" w:cs="Times New Roman"/>
          <w:lang w:val="en-GB"/>
        </w:rPr>
        <w:t xml:space="preserve"> the importance of the use of these names. </w:t>
      </w:r>
      <w:r w:rsidR="00EA0B0C" w:rsidRPr="00520BFE">
        <w:rPr>
          <w:rFonts w:ascii="Times New Roman" w:hAnsi="Times New Roman" w:cs="Times New Roman"/>
          <w:lang w:val="en-GB"/>
        </w:rPr>
        <w:t xml:space="preserve">24.1% of the PhD dissertations do not use any of the names of the approaches. In other words, in almost a quarter of the PhD dissertations explicit engagement with any theoretical approach is entirely absent. This leads to the question whether these PhD dissertations do engage with theoretical approaches only implicitly or whether </w:t>
      </w:r>
      <w:r w:rsidR="00E02CD0" w:rsidRPr="00520BFE">
        <w:rPr>
          <w:rFonts w:ascii="Times New Roman" w:hAnsi="Times New Roman" w:cs="Times New Roman"/>
          <w:lang w:val="en-GB"/>
        </w:rPr>
        <w:t xml:space="preserve">they </w:t>
      </w:r>
      <w:r w:rsidR="00EA0B0C" w:rsidRPr="00520BFE">
        <w:rPr>
          <w:rFonts w:ascii="Times New Roman" w:hAnsi="Times New Roman" w:cs="Times New Roman"/>
          <w:lang w:val="en-GB"/>
        </w:rPr>
        <w:t>do not engage with any theoretical approach</w:t>
      </w:r>
      <w:r w:rsidR="00DC6E59" w:rsidRPr="00520BFE">
        <w:rPr>
          <w:rFonts w:ascii="Times New Roman" w:hAnsi="Times New Roman" w:cs="Times New Roman"/>
          <w:lang w:val="en-GB"/>
        </w:rPr>
        <w:t xml:space="preserve"> and are for example purely empirical</w:t>
      </w:r>
      <w:r w:rsidR="00EA0B0C" w:rsidRPr="00520BFE">
        <w:rPr>
          <w:rFonts w:ascii="Times New Roman" w:hAnsi="Times New Roman" w:cs="Times New Roman"/>
          <w:lang w:val="en-GB"/>
        </w:rPr>
        <w:t>. The method used in this research is</w:t>
      </w:r>
      <w:r w:rsidR="00E02CD0" w:rsidRPr="00520BFE">
        <w:rPr>
          <w:rFonts w:ascii="Times New Roman" w:hAnsi="Times New Roman" w:cs="Times New Roman"/>
          <w:lang w:val="en-GB"/>
        </w:rPr>
        <w:t>,</w:t>
      </w:r>
      <w:r w:rsidR="00EA0B0C" w:rsidRPr="00520BFE">
        <w:rPr>
          <w:rFonts w:ascii="Times New Roman" w:hAnsi="Times New Roman" w:cs="Times New Roman"/>
          <w:lang w:val="en-GB"/>
        </w:rPr>
        <w:t xml:space="preserve"> however</w:t>
      </w:r>
      <w:r w:rsidR="00E02CD0" w:rsidRPr="00520BFE">
        <w:rPr>
          <w:rFonts w:ascii="Times New Roman" w:hAnsi="Times New Roman" w:cs="Times New Roman"/>
          <w:lang w:val="en-GB"/>
        </w:rPr>
        <w:t>,</w:t>
      </w:r>
      <w:r w:rsidR="00EA0B0C" w:rsidRPr="00520BFE">
        <w:rPr>
          <w:rFonts w:ascii="Times New Roman" w:hAnsi="Times New Roman" w:cs="Times New Roman"/>
          <w:lang w:val="en-GB"/>
        </w:rPr>
        <w:t xml:space="preserve"> not able to answer this question, </w:t>
      </w:r>
      <w:r w:rsidR="00DC6E59" w:rsidRPr="00520BFE">
        <w:rPr>
          <w:rFonts w:ascii="Times New Roman" w:hAnsi="Times New Roman" w:cs="Times New Roman"/>
          <w:lang w:val="en-GB"/>
        </w:rPr>
        <w:t>so further</w:t>
      </w:r>
      <w:r w:rsidR="00EA0B0C" w:rsidRPr="00520BFE">
        <w:rPr>
          <w:rFonts w:ascii="Times New Roman" w:hAnsi="Times New Roman" w:cs="Times New Roman"/>
          <w:lang w:val="en-GB"/>
        </w:rPr>
        <w:t xml:space="preserve"> research </w:t>
      </w:r>
      <w:r w:rsidR="00DC6E59" w:rsidRPr="00520BFE">
        <w:rPr>
          <w:rFonts w:ascii="Times New Roman" w:hAnsi="Times New Roman" w:cs="Times New Roman"/>
          <w:lang w:val="en-GB"/>
        </w:rPr>
        <w:t>could</w:t>
      </w:r>
      <w:r w:rsidR="00EA0B0C" w:rsidRPr="00520BFE">
        <w:rPr>
          <w:rFonts w:ascii="Times New Roman" w:hAnsi="Times New Roman" w:cs="Times New Roman"/>
          <w:lang w:val="en-GB"/>
        </w:rPr>
        <w:t xml:space="preserve"> investigate the content of these PhD dissertations.</w:t>
      </w:r>
    </w:p>
    <w:p w14:paraId="42A557CF"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lang w:val="en-GB"/>
        </w:rPr>
        <w:tab/>
      </w:r>
      <w:r w:rsidR="00CB3365" w:rsidRPr="00520BFE">
        <w:rPr>
          <w:rFonts w:ascii="Times New Roman" w:hAnsi="Times New Roman" w:cs="Times New Roman"/>
          <w:lang w:val="en-GB"/>
        </w:rPr>
        <w:t>The other 75.9% of the dissertations do</w:t>
      </w:r>
      <w:r w:rsidR="00E02CD0" w:rsidRPr="00520BFE">
        <w:rPr>
          <w:rFonts w:ascii="Times New Roman" w:hAnsi="Times New Roman" w:cs="Times New Roman"/>
          <w:lang w:val="en-GB"/>
        </w:rPr>
        <w:t>,</w:t>
      </w:r>
      <w:r w:rsidR="00CB3365" w:rsidRPr="00520BFE">
        <w:rPr>
          <w:rFonts w:ascii="Times New Roman" w:hAnsi="Times New Roman" w:cs="Times New Roman"/>
          <w:lang w:val="en-GB"/>
        </w:rPr>
        <w:t xml:space="preserve"> however</w:t>
      </w:r>
      <w:r w:rsidR="00E02CD0" w:rsidRPr="00520BFE">
        <w:rPr>
          <w:rFonts w:ascii="Times New Roman" w:hAnsi="Times New Roman" w:cs="Times New Roman"/>
          <w:lang w:val="en-GB"/>
        </w:rPr>
        <w:t>,</w:t>
      </w:r>
      <w:r w:rsidR="00CB3365" w:rsidRPr="00520BFE">
        <w:rPr>
          <w:rFonts w:ascii="Times New Roman" w:hAnsi="Times New Roman" w:cs="Times New Roman"/>
          <w:lang w:val="en-GB"/>
        </w:rPr>
        <w:t xml:space="preserve"> explicitly engage with theoretical approaches. </w:t>
      </w:r>
      <w:r w:rsidRPr="00520BFE">
        <w:rPr>
          <w:rFonts w:ascii="Times New Roman" w:hAnsi="Times New Roman" w:cs="Times New Roman"/>
          <w:lang w:val="en-GB"/>
        </w:rPr>
        <w:t xml:space="preserve">Figure </w:t>
      </w:r>
      <w:r w:rsidR="00A136BC" w:rsidRPr="00520BFE">
        <w:rPr>
          <w:rFonts w:ascii="Times New Roman" w:hAnsi="Times New Roman" w:cs="Times New Roman"/>
          <w:lang w:val="en-GB"/>
        </w:rPr>
        <w:t>2</w:t>
      </w:r>
      <w:r w:rsidRPr="00520BFE">
        <w:rPr>
          <w:rFonts w:ascii="Times New Roman" w:hAnsi="Times New Roman" w:cs="Times New Roman"/>
          <w:lang w:val="en-GB"/>
        </w:rPr>
        <w:t xml:space="preserve"> shows the ratio of texts in which any of the theoretical approaches of the three categories are </w:t>
      </w:r>
      <w:r w:rsidR="00DC6E59" w:rsidRPr="00520BFE">
        <w:rPr>
          <w:rFonts w:ascii="Times New Roman" w:hAnsi="Times New Roman" w:cs="Times New Roman"/>
          <w:lang w:val="en-GB"/>
        </w:rPr>
        <w:t>mentioned</w:t>
      </w:r>
      <w:r w:rsidR="00E02CD0" w:rsidRPr="00520BFE">
        <w:rPr>
          <w:rFonts w:ascii="Times New Roman" w:hAnsi="Times New Roman" w:cs="Times New Roman"/>
          <w:lang w:val="en-GB"/>
        </w:rPr>
        <w:t>. Please</w:t>
      </w:r>
      <w:r w:rsidRPr="00520BFE">
        <w:rPr>
          <w:rFonts w:ascii="Times New Roman" w:hAnsi="Times New Roman" w:cs="Times New Roman"/>
          <w:lang w:val="en-GB"/>
        </w:rPr>
        <w:t xml:space="preserve"> see table </w:t>
      </w:r>
      <w:r w:rsidR="00D22A92" w:rsidRPr="00520BFE">
        <w:rPr>
          <w:rFonts w:ascii="Times New Roman" w:hAnsi="Times New Roman" w:cs="Times New Roman"/>
          <w:lang w:val="en-GB"/>
        </w:rPr>
        <w:t>2</w:t>
      </w:r>
      <w:r w:rsidRPr="00520BFE">
        <w:rPr>
          <w:rFonts w:ascii="Times New Roman" w:hAnsi="Times New Roman" w:cs="Times New Roman"/>
          <w:lang w:val="en-GB"/>
        </w:rPr>
        <w:t xml:space="preserve"> in the appendix for how the approaches are categorized into orthodox, nonorthodox mainstream, and heterodox economics. 60% of the PhD dissertations mention at least one the orthodox approaches. Any of the approaches of nonorthodox mainstream and heterodox economics are named in respectively 28% and 10% of the dissertations. </w:t>
      </w:r>
      <w:r w:rsidR="00CD5515" w:rsidRPr="00520BFE">
        <w:rPr>
          <w:rFonts w:ascii="Times New Roman" w:hAnsi="Times New Roman" w:cs="Times New Roman"/>
          <w:lang w:val="en-GB"/>
        </w:rPr>
        <w:t xml:space="preserve">The differences between orthodox (M=0.60, SD=0.49), nonorthodox mainstream (M=0.28, SD=0.45) and heterodox economics (M=0.10, SD=0.30) are all highly significant (orthodox and nonorthodox mainstream economics: t(659)=17.72, p = 0.000; orthodox and heterodox economics: t(659)=25.91, p = 0.000; nonorthodox mainstream and heterodox economics: t(659)= 12.10, p = 0.000). </w:t>
      </w:r>
      <w:r w:rsidRPr="00520BFE">
        <w:rPr>
          <w:rFonts w:ascii="Times New Roman" w:hAnsi="Times New Roman" w:cs="Times New Roman"/>
          <w:lang w:val="en-GB"/>
        </w:rPr>
        <w:t xml:space="preserve">This means </w:t>
      </w:r>
      <w:r w:rsidR="00E02CD0" w:rsidRPr="00520BFE">
        <w:rPr>
          <w:rFonts w:ascii="Times New Roman" w:hAnsi="Times New Roman" w:cs="Times New Roman"/>
          <w:lang w:val="en-GB"/>
        </w:rPr>
        <w:t xml:space="preserve">that </w:t>
      </w:r>
      <w:r w:rsidRPr="00520BFE">
        <w:rPr>
          <w:rFonts w:ascii="Times New Roman" w:hAnsi="Times New Roman" w:cs="Times New Roman"/>
          <w:lang w:val="en-GB"/>
        </w:rPr>
        <w:t>mainstream economics is still largely orthodox, while a large minority engages with nonorthodox economics. Furthermore, it shows that heterodox economics is not entirely excluded, although it is clearly engaged with the least.</w:t>
      </w:r>
      <w:r w:rsidR="006530CB" w:rsidRPr="00520BFE">
        <w:rPr>
          <w:rFonts w:ascii="Times New Roman" w:hAnsi="Times New Roman" w:cs="Times New Roman"/>
          <w:lang w:val="en-GB"/>
        </w:rPr>
        <w:t xml:space="preserve"> </w:t>
      </w:r>
    </w:p>
    <w:p w14:paraId="5C2666EE" w14:textId="77777777" w:rsidR="0067468A" w:rsidRPr="00520BFE" w:rsidRDefault="0067468A" w:rsidP="00623A4C">
      <w:pPr>
        <w:pStyle w:val="Geenafstand"/>
        <w:rPr>
          <w:rFonts w:ascii="Times New Roman" w:hAnsi="Times New Roman" w:cs="Times New Roman"/>
          <w:lang w:val="en-GB"/>
        </w:rPr>
      </w:pPr>
    </w:p>
    <w:p w14:paraId="4847A448" w14:textId="77777777" w:rsidR="00EA0B0C" w:rsidRPr="00520BFE" w:rsidRDefault="00EA0B0C" w:rsidP="00A136BC">
      <w:pPr>
        <w:pStyle w:val="Geenafstand"/>
        <w:rPr>
          <w:rFonts w:ascii="Times New Roman" w:hAnsi="Times New Roman" w:cs="Times New Roman"/>
          <w:lang w:val="en-GB"/>
        </w:rPr>
      </w:pPr>
      <w:r w:rsidRPr="00520BFE">
        <w:rPr>
          <w:rFonts w:ascii="Times New Roman" w:hAnsi="Times New Roman" w:cs="Times New Roman"/>
          <w:lang w:val="en-GB"/>
        </w:rPr>
        <w:t xml:space="preserve">Figure </w:t>
      </w:r>
      <w:r w:rsidR="00A136BC" w:rsidRPr="00520BFE">
        <w:rPr>
          <w:rFonts w:ascii="Times New Roman" w:hAnsi="Times New Roman" w:cs="Times New Roman"/>
          <w:lang w:val="en-GB"/>
        </w:rPr>
        <w:t>2</w:t>
      </w:r>
      <w:r w:rsidRPr="00520BFE">
        <w:rPr>
          <w:rFonts w:ascii="Times New Roman" w:hAnsi="Times New Roman" w:cs="Times New Roman"/>
          <w:lang w:val="en-GB"/>
        </w:rPr>
        <w:t>: Ratio of texts in which categories of approaches occur</w:t>
      </w:r>
      <w:r w:rsidRPr="00520BFE">
        <w:rPr>
          <w:rFonts w:ascii="Times New Roman" w:hAnsi="Times New Roman" w:cs="Times New Roman"/>
          <w:noProof/>
          <w:lang w:val="en-GB" w:eastAsia="nl-NL"/>
        </w:rPr>
        <w:drawing>
          <wp:inline distT="0" distB="0" distL="0" distR="0" wp14:anchorId="69EDB1C4" wp14:editId="5EC98CA2">
            <wp:extent cx="4953000" cy="2479964"/>
            <wp:effectExtent l="0" t="0" r="19050" b="158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76469A" w14:textId="77777777" w:rsidR="00154499" w:rsidRPr="00520BFE" w:rsidRDefault="00154499" w:rsidP="006506EF">
      <w:pPr>
        <w:pStyle w:val="Geenafstand"/>
        <w:ind w:firstLine="708"/>
        <w:jc w:val="both"/>
        <w:rPr>
          <w:rFonts w:ascii="Times New Roman" w:hAnsi="Times New Roman" w:cs="Times New Roman"/>
          <w:lang w:val="en-GB"/>
        </w:rPr>
      </w:pPr>
    </w:p>
    <w:p w14:paraId="777F8A16" w14:textId="77777777" w:rsidR="00EA0B0C" w:rsidRPr="00520BFE" w:rsidRDefault="00CB3365"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To see whether the amount of explicit engagement with the categories of approaches differs substantially</w:t>
      </w:r>
      <w:r w:rsidR="00E02CD0" w:rsidRPr="00520BFE">
        <w:rPr>
          <w:rFonts w:ascii="Times New Roman" w:hAnsi="Times New Roman" w:cs="Times New Roman"/>
          <w:lang w:val="en-GB"/>
        </w:rPr>
        <w:t>,</w:t>
      </w:r>
      <w:r w:rsidRPr="00520BFE">
        <w:rPr>
          <w:rFonts w:ascii="Times New Roman" w:hAnsi="Times New Roman" w:cs="Times New Roman"/>
          <w:lang w:val="en-GB"/>
        </w:rPr>
        <w:t xml:space="preserve"> the ratios by university are measured. </w:t>
      </w:r>
      <w:r w:rsidR="00EA0B0C" w:rsidRPr="00520BFE">
        <w:rPr>
          <w:rFonts w:ascii="Times New Roman" w:hAnsi="Times New Roman" w:cs="Times New Roman"/>
          <w:lang w:val="en-GB"/>
        </w:rPr>
        <w:t xml:space="preserve">In figure </w:t>
      </w:r>
      <w:r w:rsidR="00A136BC" w:rsidRPr="00520BFE">
        <w:rPr>
          <w:rFonts w:ascii="Times New Roman" w:hAnsi="Times New Roman" w:cs="Times New Roman"/>
          <w:lang w:val="en-GB"/>
        </w:rPr>
        <w:t>3</w:t>
      </w:r>
      <w:r w:rsidR="00E02CD0" w:rsidRPr="00520BFE">
        <w:rPr>
          <w:rFonts w:ascii="Times New Roman" w:hAnsi="Times New Roman" w:cs="Times New Roman"/>
          <w:lang w:val="en-GB"/>
        </w:rPr>
        <w:t>,</w:t>
      </w:r>
      <w:r w:rsidR="00EA0B0C" w:rsidRPr="00520BFE">
        <w:rPr>
          <w:rFonts w:ascii="Times New Roman" w:hAnsi="Times New Roman" w:cs="Times New Roman"/>
          <w:lang w:val="en-GB"/>
        </w:rPr>
        <w:t xml:space="preserve"> the ratio of PhD dissertations that name any of the approaches of orthodox, nonorthodox mainstream</w:t>
      </w:r>
      <w:r w:rsidR="00E02CD0" w:rsidRPr="00520BFE">
        <w:rPr>
          <w:rFonts w:ascii="Times New Roman" w:hAnsi="Times New Roman" w:cs="Times New Roman"/>
          <w:lang w:val="en-GB"/>
        </w:rPr>
        <w:t>,</w:t>
      </w:r>
      <w:r w:rsidR="00EA0B0C" w:rsidRPr="00520BFE">
        <w:rPr>
          <w:rFonts w:ascii="Times New Roman" w:hAnsi="Times New Roman" w:cs="Times New Roman"/>
          <w:lang w:val="en-GB"/>
        </w:rPr>
        <w:t xml:space="preserve"> or heterodox economics are displayed by university. </w:t>
      </w:r>
      <w:r w:rsidR="00DC6E59" w:rsidRPr="00520BFE">
        <w:rPr>
          <w:rFonts w:ascii="Times New Roman" w:hAnsi="Times New Roman" w:cs="Times New Roman"/>
          <w:lang w:val="en-GB"/>
        </w:rPr>
        <w:t xml:space="preserve">Although there are some differences </w:t>
      </w:r>
      <w:r w:rsidR="00E02CD0" w:rsidRPr="00520BFE">
        <w:rPr>
          <w:rFonts w:ascii="Times New Roman" w:hAnsi="Times New Roman" w:cs="Times New Roman"/>
          <w:lang w:val="en-GB"/>
        </w:rPr>
        <w:t xml:space="preserve">among </w:t>
      </w:r>
      <w:r w:rsidR="00DC6E59" w:rsidRPr="00520BFE">
        <w:rPr>
          <w:rFonts w:ascii="Times New Roman" w:hAnsi="Times New Roman" w:cs="Times New Roman"/>
          <w:lang w:val="en-GB"/>
        </w:rPr>
        <w:t>the universities,</w:t>
      </w:r>
      <w:r w:rsidR="00EA0B0C" w:rsidRPr="00520BFE">
        <w:rPr>
          <w:rFonts w:ascii="Times New Roman" w:hAnsi="Times New Roman" w:cs="Times New Roman"/>
          <w:lang w:val="en-GB"/>
        </w:rPr>
        <w:t xml:space="preserve"> the results are </w:t>
      </w:r>
      <w:r w:rsidR="003614C7" w:rsidRPr="00520BFE">
        <w:rPr>
          <w:rFonts w:ascii="Times New Roman" w:hAnsi="Times New Roman" w:cs="Times New Roman"/>
          <w:lang w:val="en-GB"/>
        </w:rPr>
        <w:t>very similar as orthodox is in all cases engaged with most and heterodox least</w:t>
      </w:r>
      <w:r w:rsidR="00EA0B0C" w:rsidRPr="00520BFE">
        <w:rPr>
          <w:rFonts w:ascii="Times New Roman" w:hAnsi="Times New Roman" w:cs="Times New Roman"/>
          <w:lang w:val="en-GB"/>
        </w:rPr>
        <w:t>. Orthodox economics ranges from 52% at Stanford to 67% at MIT, nonorthodox mainstream economics from 17% at Colombia to 34% at both Princeton and Stanford</w:t>
      </w:r>
      <w:r w:rsidR="00E02CD0" w:rsidRPr="00520BFE">
        <w:rPr>
          <w:rFonts w:ascii="Times New Roman" w:hAnsi="Times New Roman" w:cs="Times New Roman"/>
          <w:lang w:val="en-GB"/>
        </w:rPr>
        <w:t xml:space="preserve">, </w:t>
      </w:r>
      <w:r w:rsidR="00EA0B0C" w:rsidRPr="00520BFE">
        <w:rPr>
          <w:rFonts w:ascii="Times New Roman" w:hAnsi="Times New Roman" w:cs="Times New Roman"/>
          <w:lang w:val="en-GB"/>
        </w:rPr>
        <w:t xml:space="preserve">and heterodox economics from 7% at Colombia to 13% at LSE. </w:t>
      </w:r>
    </w:p>
    <w:p w14:paraId="72E16FD7" w14:textId="77777777" w:rsidR="00EA0B0C" w:rsidRPr="00520BFE" w:rsidRDefault="00EA0B0C" w:rsidP="006506EF">
      <w:pPr>
        <w:pStyle w:val="Geenafstand"/>
        <w:jc w:val="both"/>
        <w:rPr>
          <w:rFonts w:ascii="Times New Roman" w:hAnsi="Times New Roman" w:cs="Times New Roman"/>
          <w:lang w:val="en-GB"/>
        </w:rPr>
      </w:pPr>
    </w:p>
    <w:p w14:paraId="4D8C8311"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lang w:val="en-GB"/>
        </w:rPr>
        <w:t xml:space="preserve">Figure </w:t>
      </w:r>
      <w:r w:rsidR="00A136BC" w:rsidRPr="00520BFE">
        <w:rPr>
          <w:rFonts w:ascii="Times New Roman" w:hAnsi="Times New Roman" w:cs="Times New Roman"/>
          <w:lang w:val="en-GB"/>
        </w:rPr>
        <w:t>3</w:t>
      </w:r>
      <w:r w:rsidRPr="00520BFE">
        <w:rPr>
          <w:rFonts w:ascii="Times New Roman" w:hAnsi="Times New Roman" w:cs="Times New Roman"/>
          <w:lang w:val="en-GB"/>
        </w:rPr>
        <w:t>: Ratio of texts in which categories of approaches occur by University</w:t>
      </w:r>
    </w:p>
    <w:p w14:paraId="228CF5AD" w14:textId="77777777" w:rsidR="00156C4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lastRenderedPageBreak/>
        <w:drawing>
          <wp:inline distT="0" distB="0" distL="0" distR="0" wp14:anchorId="75251A49" wp14:editId="2B6E50E4">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B9A0CD" w14:textId="77777777" w:rsidR="00EA0B0C" w:rsidRPr="00520BFE" w:rsidRDefault="00EA0B0C" w:rsidP="006506EF">
      <w:pPr>
        <w:pStyle w:val="Geenafstand"/>
        <w:jc w:val="both"/>
        <w:rPr>
          <w:rFonts w:ascii="Times New Roman" w:hAnsi="Times New Roman" w:cs="Times New Roman"/>
          <w:lang w:val="en-GB"/>
        </w:rPr>
      </w:pPr>
    </w:p>
    <w:p w14:paraId="305A9FBB" w14:textId="77777777" w:rsidR="00EA0B0C" w:rsidRPr="00520BFE" w:rsidRDefault="00CB3365"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To see in more detail what theoretical approaches are engaged with, an analysis of the mentioning of individual approaches is performed. </w:t>
      </w:r>
      <w:r w:rsidR="00EA0B0C" w:rsidRPr="00520BFE">
        <w:rPr>
          <w:rFonts w:ascii="Times New Roman" w:hAnsi="Times New Roman" w:cs="Times New Roman"/>
          <w:lang w:val="en-GB"/>
        </w:rPr>
        <w:t xml:space="preserve">Figure </w:t>
      </w:r>
      <w:r w:rsidR="00A136BC" w:rsidRPr="00520BFE">
        <w:rPr>
          <w:rFonts w:ascii="Times New Roman" w:hAnsi="Times New Roman" w:cs="Times New Roman"/>
          <w:lang w:val="en-GB"/>
        </w:rPr>
        <w:t>4</w:t>
      </w:r>
      <w:r w:rsidR="003614C7" w:rsidRPr="00520BFE">
        <w:rPr>
          <w:rFonts w:ascii="Times New Roman" w:hAnsi="Times New Roman" w:cs="Times New Roman"/>
          <w:lang w:val="en-GB"/>
        </w:rPr>
        <w:t xml:space="preserve"> shows </w:t>
      </w:r>
      <w:r w:rsidR="00EA0B0C" w:rsidRPr="00520BFE">
        <w:rPr>
          <w:rFonts w:ascii="Times New Roman" w:hAnsi="Times New Roman" w:cs="Times New Roman"/>
          <w:lang w:val="en-GB"/>
        </w:rPr>
        <w:t>how often the individual orthodox approaches are mentioned. These ratios of individual approaches do not add up to the categories, since one dissertation can mention more than one approach, which is also the reason the ratios of the categories cannot be aggregated. General equilibrium is mentioned the most by far, namely in 43% of the dissertations</w:t>
      </w:r>
      <w:r w:rsidR="00E02CD0" w:rsidRPr="00520BFE">
        <w:rPr>
          <w:rFonts w:ascii="Times New Roman" w:hAnsi="Times New Roman" w:cs="Times New Roman"/>
          <w:lang w:val="en-GB"/>
        </w:rPr>
        <w:t>.</w:t>
      </w:r>
      <w:r w:rsidR="00EA0B0C" w:rsidRPr="00520BFE">
        <w:rPr>
          <w:rFonts w:ascii="Times New Roman" w:hAnsi="Times New Roman" w:cs="Times New Roman"/>
          <w:lang w:val="en-GB"/>
        </w:rPr>
        <w:t xml:space="preserve"> </w:t>
      </w:r>
      <w:r w:rsidR="00E02CD0" w:rsidRPr="00520BFE">
        <w:rPr>
          <w:rFonts w:ascii="Times New Roman" w:hAnsi="Times New Roman" w:cs="Times New Roman"/>
          <w:lang w:val="en-GB"/>
        </w:rPr>
        <w:t xml:space="preserve">General equilibrium, which is often held to be the core of orthodox economics, is thus explicitly engaged with by almost half the PhD students at these top graduate schools. At the same time, </w:t>
      </w:r>
      <w:r w:rsidR="00EA0B0C" w:rsidRPr="00520BFE">
        <w:rPr>
          <w:rFonts w:ascii="Times New Roman" w:hAnsi="Times New Roman" w:cs="Times New Roman"/>
          <w:lang w:val="en-GB"/>
        </w:rPr>
        <w:t xml:space="preserve">the second most mentioned approach, neoclassical economics, is mentioned only in 16%. </w:t>
      </w:r>
      <w:r w:rsidR="00E02CD0" w:rsidRPr="00520BFE">
        <w:rPr>
          <w:rFonts w:ascii="Times New Roman" w:hAnsi="Times New Roman" w:cs="Times New Roman"/>
          <w:lang w:val="en-GB"/>
        </w:rPr>
        <w:t>It</w:t>
      </w:r>
      <w:r w:rsidR="00EA0B0C" w:rsidRPr="00520BFE">
        <w:rPr>
          <w:rFonts w:ascii="Times New Roman" w:hAnsi="Times New Roman" w:cs="Times New Roman"/>
          <w:lang w:val="en-GB"/>
        </w:rPr>
        <w:t xml:space="preserve"> is followed by dynamic stochastic general equilibrium, environmental economics, new Keynesian economics, real business cycle, and Keynesian economics, which are named in respectively 12%, 11%, 11%, 10% and 8% of the dissertations. An interesting observation here is that dynamic stochastic general equilibrium, new Keynesian economics and real business cycle all belong to modern macroeconomics, which thus seems to be a subfield in of which the approaches are mentioned more often. A possible explanation for this can be that macroeconomics is characterized by intellectual battles, while microeconomics is characterized more by a consensus. In intellectual battles giving names to approaches can be useful for clear communication about ideas, while this is less necessary if there is a general agreement on what approaches to use.</w:t>
      </w:r>
    </w:p>
    <w:p w14:paraId="1FAE98CF" w14:textId="77777777" w:rsidR="00EA0B0C" w:rsidRPr="00520BFE" w:rsidRDefault="00EA0B0C" w:rsidP="006506EF">
      <w:pPr>
        <w:pStyle w:val="Geenafstand"/>
        <w:jc w:val="both"/>
        <w:rPr>
          <w:rFonts w:ascii="Times New Roman" w:hAnsi="Times New Roman" w:cs="Times New Roman"/>
          <w:lang w:val="en-GB"/>
        </w:rPr>
      </w:pPr>
    </w:p>
    <w:p w14:paraId="082908CE" w14:textId="77777777" w:rsidR="00EA0B0C" w:rsidRPr="00520BFE" w:rsidRDefault="00EA0B0C" w:rsidP="006506EF">
      <w:pPr>
        <w:pStyle w:val="Geenafstand"/>
        <w:keepNext/>
        <w:jc w:val="both"/>
        <w:rPr>
          <w:rFonts w:ascii="Times New Roman" w:hAnsi="Times New Roman" w:cs="Times New Roman"/>
          <w:lang w:val="en-GB"/>
        </w:rPr>
      </w:pPr>
      <w:r w:rsidRPr="00520BFE">
        <w:rPr>
          <w:rFonts w:ascii="Times New Roman" w:hAnsi="Times New Roman" w:cs="Times New Roman"/>
          <w:lang w:val="en-GB"/>
        </w:rPr>
        <w:lastRenderedPageBreak/>
        <w:t xml:space="preserve">Figure </w:t>
      </w:r>
      <w:r w:rsidR="00A136BC" w:rsidRPr="00520BFE">
        <w:rPr>
          <w:rFonts w:ascii="Times New Roman" w:hAnsi="Times New Roman" w:cs="Times New Roman"/>
          <w:lang w:val="en-GB"/>
        </w:rPr>
        <w:t>4</w:t>
      </w:r>
      <w:r w:rsidRPr="00520BFE">
        <w:rPr>
          <w:rFonts w:ascii="Times New Roman" w:hAnsi="Times New Roman" w:cs="Times New Roman"/>
          <w:lang w:val="en-GB"/>
        </w:rPr>
        <w:t>: Ratio of texts in which individual orthodox approaches occur</w:t>
      </w:r>
    </w:p>
    <w:p w14:paraId="294384E1"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422203BC" wp14:editId="2DF61306">
            <wp:extent cx="5753100" cy="3451860"/>
            <wp:effectExtent l="0" t="0" r="1905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4D6E80" w14:textId="77777777" w:rsidR="00EA0B0C" w:rsidRPr="00520BFE" w:rsidRDefault="00EA0B0C" w:rsidP="006506EF">
      <w:pPr>
        <w:pStyle w:val="Geenafstand"/>
        <w:jc w:val="both"/>
        <w:rPr>
          <w:rFonts w:ascii="Times New Roman" w:hAnsi="Times New Roman" w:cs="Times New Roman"/>
          <w:lang w:val="en-GB"/>
        </w:rPr>
      </w:pPr>
    </w:p>
    <w:p w14:paraId="1B94F846" w14:textId="77777777" w:rsidR="00623A4C" w:rsidRPr="00520BFE" w:rsidRDefault="00CB3365" w:rsidP="00623A4C">
      <w:pPr>
        <w:ind w:firstLine="708"/>
        <w:jc w:val="both"/>
        <w:rPr>
          <w:rFonts w:ascii="Times New Roman" w:hAnsi="Times New Roman" w:cs="Times New Roman"/>
          <w:lang w:val="en-GB"/>
        </w:rPr>
      </w:pPr>
      <w:r w:rsidRPr="00520BFE">
        <w:rPr>
          <w:rFonts w:ascii="Times New Roman" w:hAnsi="Times New Roman" w:cs="Times New Roman"/>
          <w:lang w:val="en-GB"/>
        </w:rPr>
        <w:t xml:space="preserve">The overall explicit engagement with nonorthodox mainstream approaches is substantially lower than that with orthodox approaches. </w:t>
      </w:r>
      <w:r w:rsidR="00EA0B0C" w:rsidRPr="00520BFE">
        <w:rPr>
          <w:rFonts w:ascii="Times New Roman" w:hAnsi="Times New Roman" w:cs="Times New Roman"/>
          <w:lang w:val="en-GB"/>
        </w:rPr>
        <w:t xml:space="preserve">In figure </w:t>
      </w:r>
      <w:r w:rsidR="00A136BC" w:rsidRPr="00520BFE">
        <w:rPr>
          <w:rFonts w:ascii="Times New Roman" w:hAnsi="Times New Roman" w:cs="Times New Roman"/>
          <w:lang w:val="en-GB"/>
        </w:rPr>
        <w:t>5</w:t>
      </w:r>
      <w:r w:rsidR="00EA0B0C" w:rsidRPr="00520BFE">
        <w:rPr>
          <w:rFonts w:ascii="Times New Roman" w:hAnsi="Times New Roman" w:cs="Times New Roman"/>
          <w:lang w:val="en-GB"/>
        </w:rPr>
        <w:t xml:space="preserve"> it can be seen that Game Theory is the most named nonorthodox mainstream approach, followed by Behavioral and Experimental Economics. The other approaches are mentioned in 2.6% of the dissertations or less, which indicates they occupy a relatively marginal position within top graduate schools. Another possibility could, however, be that the other approaches are often engaged with implicitly or that they do not yet have a common</w:t>
      </w:r>
      <w:r w:rsidR="00A16FED" w:rsidRPr="00520BFE">
        <w:rPr>
          <w:rFonts w:ascii="Times New Roman" w:hAnsi="Times New Roman" w:cs="Times New Roman"/>
          <w:lang w:val="en-GB"/>
        </w:rPr>
        <w:t>ly</w:t>
      </w:r>
      <w:r w:rsidR="00EA0B0C" w:rsidRPr="00520BFE">
        <w:rPr>
          <w:rFonts w:ascii="Times New Roman" w:hAnsi="Times New Roman" w:cs="Times New Roman"/>
          <w:lang w:val="en-GB"/>
        </w:rPr>
        <w:t xml:space="preserve"> used name. </w:t>
      </w:r>
    </w:p>
    <w:p w14:paraId="3D054BC1" w14:textId="77777777" w:rsidR="00A656E5" w:rsidRPr="00520BFE" w:rsidRDefault="00A656E5">
      <w:pPr>
        <w:rPr>
          <w:rFonts w:ascii="Times New Roman" w:hAnsi="Times New Roman" w:cs="Times New Roman"/>
          <w:lang w:val="en-GB"/>
        </w:rPr>
      </w:pPr>
      <w:r w:rsidRPr="00520BFE">
        <w:rPr>
          <w:rFonts w:ascii="Times New Roman" w:hAnsi="Times New Roman" w:cs="Times New Roman"/>
          <w:lang w:val="en-GB"/>
        </w:rPr>
        <w:br w:type="page"/>
      </w:r>
    </w:p>
    <w:p w14:paraId="0F37F90B" w14:textId="77777777" w:rsidR="00EA0B0C" w:rsidRPr="00520BFE" w:rsidRDefault="00EA0B0C" w:rsidP="00623A4C">
      <w:pPr>
        <w:pStyle w:val="Geenafstand"/>
        <w:rPr>
          <w:rFonts w:ascii="Times New Roman" w:hAnsi="Times New Roman" w:cs="Times New Roman"/>
          <w:lang w:val="en-GB"/>
        </w:rPr>
      </w:pPr>
      <w:r w:rsidRPr="00520BFE">
        <w:rPr>
          <w:rFonts w:ascii="Times New Roman" w:hAnsi="Times New Roman" w:cs="Times New Roman"/>
          <w:lang w:val="en-GB"/>
        </w:rPr>
        <w:lastRenderedPageBreak/>
        <w:t xml:space="preserve">Figure </w:t>
      </w:r>
      <w:r w:rsidR="00A136BC" w:rsidRPr="00520BFE">
        <w:rPr>
          <w:rFonts w:ascii="Times New Roman" w:hAnsi="Times New Roman" w:cs="Times New Roman"/>
          <w:lang w:val="en-GB"/>
        </w:rPr>
        <w:t>5</w:t>
      </w:r>
      <w:r w:rsidRPr="00520BFE">
        <w:rPr>
          <w:rFonts w:ascii="Times New Roman" w:hAnsi="Times New Roman" w:cs="Times New Roman"/>
          <w:lang w:val="en-GB"/>
        </w:rPr>
        <w:t>: Ratio of texts in which individual nonorthodox mainstream approaches occur</w:t>
      </w:r>
    </w:p>
    <w:p w14:paraId="7159CADF"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54448AD8" wp14:editId="648F6D1D">
            <wp:extent cx="5770419" cy="3304310"/>
            <wp:effectExtent l="0" t="0" r="2095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C8CFD7" w14:textId="77777777" w:rsidR="00154499" w:rsidRPr="00520BFE" w:rsidRDefault="00154499" w:rsidP="006506EF">
      <w:pPr>
        <w:pStyle w:val="Geenafstand"/>
        <w:ind w:firstLine="708"/>
        <w:jc w:val="both"/>
        <w:rPr>
          <w:rFonts w:ascii="Times New Roman" w:hAnsi="Times New Roman" w:cs="Times New Roman"/>
          <w:lang w:val="en-GB"/>
        </w:rPr>
      </w:pPr>
    </w:p>
    <w:p w14:paraId="5EDA2446" w14:textId="77777777" w:rsidR="00EA0B0C" w:rsidRPr="00520BFE" w:rsidRDefault="00EA0B0C"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All the individual heterodox approaches are only marginally engaged with in the dissertations</w:t>
      </w:r>
      <w:r w:rsidR="00A16FED" w:rsidRPr="00520BFE">
        <w:rPr>
          <w:rFonts w:ascii="Times New Roman" w:hAnsi="Times New Roman" w:cs="Times New Roman"/>
          <w:lang w:val="en-GB"/>
        </w:rPr>
        <w:t xml:space="preserve"> —</w:t>
      </w:r>
      <w:r w:rsidRPr="00520BFE">
        <w:rPr>
          <w:rFonts w:ascii="Times New Roman" w:hAnsi="Times New Roman" w:cs="Times New Roman"/>
          <w:lang w:val="en-GB"/>
        </w:rPr>
        <w:t xml:space="preserve"> 2.4% at most</w:t>
      </w:r>
      <w:r w:rsidR="00A16FED" w:rsidRPr="00520BFE">
        <w:rPr>
          <w:rFonts w:ascii="Times New Roman" w:hAnsi="Times New Roman" w:cs="Times New Roman"/>
          <w:lang w:val="en-GB"/>
        </w:rPr>
        <w:t xml:space="preserve"> —</w:t>
      </w:r>
      <w:r w:rsidRPr="00520BFE">
        <w:rPr>
          <w:rFonts w:ascii="Times New Roman" w:hAnsi="Times New Roman" w:cs="Times New Roman"/>
          <w:lang w:val="en-GB"/>
        </w:rPr>
        <w:t xml:space="preserve"> as can be seen in figure </w:t>
      </w:r>
      <w:r w:rsidR="00A136BC" w:rsidRPr="00520BFE">
        <w:rPr>
          <w:rFonts w:ascii="Times New Roman" w:hAnsi="Times New Roman" w:cs="Times New Roman"/>
          <w:lang w:val="en-GB"/>
        </w:rPr>
        <w:t>6</w:t>
      </w:r>
      <w:r w:rsidRPr="00520BFE">
        <w:rPr>
          <w:rFonts w:ascii="Times New Roman" w:hAnsi="Times New Roman" w:cs="Times New Roman"/>
          <w:lang w:val="en-GB"/>
        </w:rPr>
        <w:t>. Besides the fact that these heterodox approaches are rarely mentioned, a lot of the heterodox approaches included in the list measured were not even mentioned on</w:t>
      </w:r>
      <w:r w:rsidR="00A16FED" w:rsidRPr="00520BFE">
        <w:rPr>
          <w:rFonts w:ascii="Times New Roman" w:hAnsi="Times New Roman" w:cs="Times New Roman"/>
          <w:lang w:val="en-GB"/>
        </w:rPr>
        <w:t>ce</w:t>
      </w:r>
      <w:r w:rsidRPr="00520BFE">
        <w:rPr>
          <w:rFonts w:ascii="Times New Roman" w:hAnsi="Times New Roman" w:cs="Times New Roman"/>
          <w:lang w:val="en-GB"/>
        </w:rPr>
        <w:t xml:space="preserve">. This is in contrast to nonorthodox mainstream and especially orthodox approaches. Only 12 of the 22 individual heterodox approaches were mentioned in the dissertations, while 17 of the 25 nonorthodox mainstream and 17 of the 20 orthodox approaches were. </w:t>
      </w:r>
    </w:p>
    <w:p w14:paraId="71AE81F8" w14:textId="77777777" w:rsidR="00EA0B0C" w:rsidRPr="00520BFE" w:rsidRDefault="00EA0B0C" w:rsidP="006506EF">
      <w:pPr>
        <w:pStyle w:val="Geenafstand"/>
        <w:jc w:val="both"/>
        <w:outlineLvl w:val="0"/>
        <w:rPr>
          <w:rFonts w:ascii="Times New Roman" w:hAnsi="Times New Roman" w:cs="Times New Roman"/>
          <w:lang w:val="en-GB"/>
        </w:rPr>
      </w:pPr>
    </w:p>
    <w:p w14:paraId="4EBD008D" w14:textId="77777777" w:rsidR="00EA0B0C" w:rsidRPr="00520BFE" w:rsidRDefault="00EA0B0C" w:rsidP="006506EF">
      <w:pPr>
        <w:pStyle w:val="Geenafstand"/>
        <w:jc w:val="both"/>
        <w:outlineLvl w:val="0"/>
        <w:rPr>
          <w:rFonts w:ascii="Times New Roman" w:hAnsi="Times New Roman" w:cs="Times New Roman"/>
          <w:lang w:val="en-GB"/>
        </w:rPr>
      </w:pPr>
      <w:r w:rsidRPr="00520BFE">
        <w:rPr>
          <w:rFonts w:ascii="Times New Roman" w:hAnsi="Times New Roman" w:cs="Times New Roman"/>
          <w:lang w:val="en-GB"/>
        </w:rPr>
        <w:t xml:space="preserve">Figure </w:t>
      </w:r>
      <w:r w:rsidR="00A136BC" w:rsidRPr="00520BFE">
        <w:rPr>
          <w:rFonts w:ascii="Times New Roman" w:hAnsi="Times New Roman" w:cs="Times New Roman"/>
          <w:lang w:val="en-GB"/>
        </w:rPr>
        <w:t>6</w:t>
      </w:r>
      <w:r w:rsidRPr="00520BFE">
        <w:rPr>
          <w:rFonts w:ascii="Times New Roman" w:hAnsi="Times New Roman" w:cs="Times New Roman"/>
          <w:lang w:val="en-GB"/>
        </w:rPr>
        <w:t>: Ratio of texts in which individual heterodox approaches occur</w:t>
      </w:r>
    </w:p>
    <w:p w14:paraId="43CB0BFF"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6D59D9E8" wp14:editId="2B099A76">
            <wp:extent cx="5777346" cy="2874818"/>
            <wp:effectExtent l="0" t="0" r="13970"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980941" w14:textId="77777777" w:rsidR="00A349A9" w:rsidRPr="00520BFE" w:rsidRDefault="00A349A9" w:rsidP="006506EF">
      <w:pPr>
        <w:pStyle w:val="Geenafstand"/>
        <w:jc w:val="both"/>
        <w:rPr>
          <w:rFonts w:ascii="Times New Roman" w:hAnsi="Times New Roman" w:cs="Times New Roman"/>
          <w:b/>
          <w:lang w:val="en-GB"/>
        </w:rPr>
      </w:pPr>
    </w:p>
    <w:p w14:paraId="66A7F7B9" w14:textId="77777777" w:rsidR="00CB3365" w:rsidRPr="00520BFE" w:rsidRDefault="00CB3365" w:rsidP="006506EF">
      <w:pPr>
        <w:pStyle w:val="Geenafstand"/>
        <w:jc w:val="both"/>
        <w:rPr>
          <w:rFonts w:ascii="Times New Roman" w:hAnsi="Times New Roman" w:cs="Times New Roman"/>
          <w:lang w:val="en-GB"/>
        </w:rPr>
      </w:pPr>
      <w:r w:rsidRPr="00520BFE">
        <w:rPr>
          <w:rFonts w:ascii="Times New Roman" w:hAnsi="Times New Roman" w:cs="Times New Roman"/>
          <w:lang w:val="en-GB"/>
        </w:rPr>
        <w:tab/>
        <w:t xml:space="preserve">To conclude, </w:t>
      </w:r>
      <w:r w:rsidR="00DC1ACE" w:rsidRPr="00520BFE">
        <w:rPr>
          <w:rFonts w:ascii="Times New Roman" w:hAnsi="Times New Roman" w:cs="Times New Roman"/>
          <w:lang w:val="en-GB"/>
        </w:rPr>
        <w:t xml:space="preserve">orthodox approaches are dominant within the dissertations as measured by explicit engagement. This is the case at all of the five top graduate schools and is also reflected in the mentioning of the individual approaches. General equilibrium theory is by far the most engaged with approach, followed by neoclassical economics but also game theory. This indicates that while orthodox approaches </w:t>
      </w:r>
      <w:r w:rsidR="00DC1ACE" w:rsidRPr="00520BFE">
        <w:rPr>
          <w:rFonts w:ascii="Times New Roman" w:hAnsi="Times New Roman" w:cs="Times New Roman"/>
          <w:lang w:val="en-GB"/>
        </w:rPr>
        <w:lastRenderedPageBreak/>
        <w:t>are dominant, it coexists with some nonorthodox mainstream approaches. Individual heterodox approaches are in a very marginal position as they are engaged with in a maximum of 2.4% dissertations.</w:t>
      </w:r>
    </w:p>
    <w:p w14:paraId="54D770BD" w14:textId="77777777" w:rsidR="00CB3365" w:rsidRPr="00520BFE" w:rsidRDefault="00CB3365" w:rsidP="006506EF">
      <w:pPr>
        <w:pStyle w:val="Geenafstand"/>
        <w:jc w:val="both"/>
        <w:rPr>
          <w:rFonts w:ascii="Times New Roman" w:hAnsi="Times New Roman" w:cs="Times New Roman"/>
          <w:lang w:val="en-GB"/>
        </w:rPr>
      </w:pPr>
    </w:p>
    <w:p w14:paraId="680CD827" w14:textId="77777777" w:rsidR="00EA0B0C" w:rsidRPr="00520BFE" w:rsidRDefault="00EA0B0C" w:rsidP="006506EF">
      <w:pPr>
        <w:pStyle w:val="Geenafstand"/>
        <w:jc w:val="both"/>
        <w:rPr>
          <w:rFonts w:ascii="Times New Roman" w:hAnsi="Times New Roman" w:cs="Times New Roman"/>
          <w:i/>
          <w:lang w:val="en-GB"/>
        </w:rPr>
      </w:pPr>
      <w:r w:rsidRPr="00520BFE">
        <w:rPr>
          <w:rFonts w:ascii="Times New Roman" w:hAnsi="Times New Roman" w:cs="Times New Roman"/>
          <w:i/>
          <w:lang w:val="en-GB"/>
        </w:rPr>
        <w:t xml:space="preserve">4.3 What are the relations </w:t>
      </w:r>
      <w:r w:rsidR="00AA597D" w:rsidRPr="00520BFE">
        <w:rPr>
          <w:rFonts w:ascii="Times New Roman" w:hAnsi="Times New Roman" w:cs="Times New Roman"/>
          <w:i/>
          <w:lang w:val="en-GB"/>
        </w:rPr>
        <w:t>among</w:t>
      </w:r>
      <w:r w:rsidRPr="00520BFE">
        <w:rPr>
          <w:rFonts w:ascii="Times New Roman" w:hAnsi="Times New Roman" w:cs="Times New Roman"/>
          <w:i/>
          <w:lang w:val="en-GB"/>
        </w:rPr>
        <w:t xml:space="preserve"> approaches?</w:t>
      </w:r>
    </w:p>
    <w:p w14:paraId="4FCD33AC" w14:textId="43F4159D" w:rsidR="00326D88" w:rsidRPr="00520BFE" w:rsidRDefault="00DC1ACE" w:rsidP="001C201B">
      <w:pPr>
        <w:pStyle w:val="Geenafstand"/>
        <w:jc w:val="both"/>
        <w:rPr>
          <w:rFonts w:ascii="Times New Roman" w:hAnsi="Times New Roman" w:cs="Times New Roman"/>
          <w:lang w:val="en-GB"/>
        </w:rPr>
      </w:pPr>
      <w:r w:rsidRPr="00520BFE">
        <w:rPr>
          <w:rFonts w:ascii="Times New Roman" w:hAnsi="Times New Roman" w:cs="Times New Roman"/>
          <w:lang w:val="en-GB"/>
        </w:rPr>
        <w:t xml:space="preserve">To investigate whether the categories of approaches have </w:t>
      </w:r>
      <w:r w:rsidR="00A16FED" w:rsidRPr="00520BFE">
        <w:rPr>
          <w:rFonts w:ascii="Times New Roman" w:hAnsi="Times New Roman" w:cs="Times New Roman"/>
          <w:lang w:val="en-GB"/>
        </w:rPr>
        <w:t>close</w:t>
      </w:r>
      <w:r w:rsidRPr="00520BFE">
        <w:rPr>
          <w:rFonts w:ascii="Times New Roman" w:hAnsi="Times New Roman" w:cs="Times New Roman"/>
          <w:lang w:val="en-GB"/>
        </w:rPr>
        <w:t xml:space="preserve"> connections with each other or whether they are isolated from each other, a network analysis of the mentioning of the approaches is performed. </w:t>
      </w:r>
      <w:r w:rsidR="00EA0B0C" w:rsidRPr="00520BFE">
        <w:rPr>
          <w:rFonts w:ascii="Times New Roman" w:hAnsi="Times New Roman" w:cs="Times New Roman"/>
          <w:lang w:val="en-GB"/>
        </w:rPr>
        <w:t xml:space="preserve">In figure </w:t>
      </w:r>
      <w:r w:rsidR="00A136BC" w:rsidRPr="00520BFE">
        <w:rPr>
          <w:rFonts w:ascii="Times New Roman" w:hAnsi="Times New Roman" w:cs="Times New Roman"/>
          <w:lang w:val="en-GB"/>
        </w:rPr>
        <w:t>7</w:t>
      </w:r>
      <w:r w:rsidR="00A16FED" w:rsidRPr="00520BFE">
        <w:rPr>
          <w:rFonts w:ascii="Times New Roman" w:hAnsi="Times New Roman" w:cs="Times New Roman"/>
          <w:lang w:val="en-GB"/>
        </w:rPr>
        <w:t>,</w:t>
      </w:r>
      <w:r w:rsidR="00EA0B0C" w:rsidRPr="00520BFE">
        <w:rPr>
          <w:rFonts w:ascii="Times New Roman" w:hAnsi="Times New Roman" w:cs="Times New Roman"/>
          <w:lang w:val="en-GB"/>
        </w:rPr>
        <w:t xml:space="preserve"> a network analysis of the use of the names of approaches of orthodox, nonorthodox mainstream, and heterodox economics is presented. The </w:t>
      </w:r>
      <w:r w:rsidR="000C6D0E" w:rsidRPr="00520BFE">
        <w:rPr>
          <w:rFonts w:ascii="Times New Roman" w:hAnsi="Times New Roman" w:cs="Times New Roman"/>
          <w:lang w:val="en-GB"/>
        </w:rPr>
        <w:t xml:space="preserve">nodes </w:t>
      </w:r>
      <w:r w:rsidR="00EA0B0C" w:rsidRPr="00520BFE">
        <w:rPr>
          <w:rFonts w:ascii="Times New Roman" w:hAnsi="Times New Roman" w:cs="Times New Roman"/>
          <w:lang w:val="en-GB"/>
        </w:rPr>
        <w:t>are ranked in size</w:t>
      </w:r>
      <w:r w:rsidR="00A16FED" w:rsidRPr="00520BFE">
        <w:rPr>
          <w:rFonts w:ascii="Times New Roman" w:hAnsi="Times New Roman" w:cs="Times New Roman"/>
          <w:lang w:val="en-GB"/>
        </w:rPr>
        <w:t>,</w:t>
      </w:r>
      <w:r w:rsidR="00EA0B0C" w:rsidRPr="00520BFE">
        <w:rPr>
          <w:rFonts w:ascii="Times New Roman" w:hAnsi="Times New Roman" w:cs="Times New Roman"/>
          <w:lang w:val="en-GB"/>
        </w:rPr>
        <w:t xml:space="preserve"> based on their weighted degree, which is based on the number and weight of the edges the node has. An edge indicates that the names of the approaches are used in the same dissertation and these are also ranked in size to their weight. </w:t>
      </w:r>
      <w:r w:rsidR="00A16FED" w:rsidRPr="00520BFE">
        <w:rPr>
          <w:rFonts w:ascii="Times New Roman" w:hAnsi="Times New Roman" w:cs="Times New Roman"/>
          <w:lang w:val="en-GB"/>
        </w:rPr>
        <w:t xml:space="preserve">This </w:t>
      </w:r>
      <w:r w:rsidR="00EA0B0C" w:rsidRPr="00520BFE">
        <w:rPr>
          <w:rFonts w:ascii="Times New Roman" w:hAnsi="Times New Roman" w:cs="Times New Roman"/>
          <w:lang w:val="en-GB"/>
        </w:rPr>
        <w:t xml:space="preserve">shows that orthodox economics has by far the most connections, almost all of them with itself. </w:t>
      </w:r>
      <w:r w:rsidR="00326D88" w:rsidRPr="00520BFE">
        <w:rPr>
          <w:rFonts w:ascii="Times New Roman" w:hAnsi="Times New Roman" w:cs="Times New Roman"/>
          <w:lang w:val="en-GB"/>
        </w:rPr>
        <w:t>The connections of nonorthodox mainstream economics are also somewhat present although substantially smaller than that of orthodox economics. The connections of heterodox economics are however negligible.</w:t>
      </w:r>
    </w:p>
    <w:p w14:paraId="0E442FB8" w14:textId="77777777" w:rsidR="00326D88" w:rsidRPr="00520BFE" w:rsidRDefault="00326D88" w:rsidP="006506EF">
      <w:pPr>
        <w:pStyle w:val="Geenafstand"/>
        <w:keepNext/>
        <w:jc w:val="both"/>
        <w:rPr>
          <w:rFonts w:ascii="Times New Roman" w:hAnsi="Times New Roman" w:cs="Times New Roman"/>
          <w:lang w:val="en-GB"/>
        </w:rPr>
      </w:pPr>
    </w:p>
    <w:p w14:paraId="68E75E56" w14:textId="77777777" w:rsidR="00EA0B0C" w:rsidRPr="00520BFE" w:rsidRDefault="00A349A9" w:rsidP="006506EF">
      <w:pPr>
        <w:pStyle w:val="Geenafstand"/>
        <w:keepNext/>
        <w:jc w:val="both"/>
        <w:rPr>
          <w:rFonts w:ascii="Times New Roman" w:hAnsi="Times New Roman" w:cs="Times New Roman"/>
          <w:lang w:val="en-GB"/>
        </w:rPr>
      </w:pPr>
      <w:r w:rsidRPr="00520BFE">
        <w:rPr>
          <w:rFonts w:ascii="Times New Roman" w:hAnsi="Times New Roman" w:cs="Times New Roman"/>
          <w:lang w:val="en-GB"/>
        </w:rPr>
        <w:t>F</w:t>
      </w:r>
      <w:r w:rsidR="00EA0B0C" w:rsidRPr="00520BFE">
        <w:rPr>
          <w:rFonts w:ascii="Times New Roman" w:hAnsi="Times New Roman" w:cs="Times New Roman"/>
          <w:lang w:val="en-GB"/>
        </w:rPr>
        <w:t xml:space="preserve">igure </w:t>
      </w:r>
      <w:r w:rsidR="00A136BC" w:rsidRPr="00520BFE">
        <w:rPr>
          <w:rFonts w:ascii="Times New Roman" w:hAnsi="Times New Roman" w:cs="Times New Roman"/>
          <w:lang w:val="en-GB"/>
        </w:rPr>
        <w:t>7</w:t>
      </w:r>
      <w:r w:rsidR="00EA0B0C" w:rsidRPr="00520BFE">
        <w:rPr>
          <w:rFonts w:ascii="Times New Roman" w:hAnsi="Times New Roman" w:cs="Times New Roman"/>
          <w:lang w:val="en-GB"/>
        </w:rPr>
        <w:t>: Network analysis of the categories of approaches</w:t>
      </w:r>
    </w:p>
    <w:p w14:paraId="0F1B07CD"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2A775A0A" wp14:editId="3FC5FBD0">
            <wp:extent cx="5760720" cy="2758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758440"/>
                    </a:xfrm>
                    <a:prstGeom prst="rect">
                      <a:avLst/>
                    </a:prstGeom>
                    <a:noFill/>
                    <a:ln>
                      <a:noFill/>
                    </a:ln>
                  </pic:spPr>
                </pic:pic>
              </a:graphicData>
            </a:graphic>
          </wp:inline>
        </w:drawing>
      </w:r>
    </w:p>
    <w:p w14:paraId="1B06EEEF" w14:textId="0FCBA9C2" w:rsidR="00EA0B0C" w:rsidRPr="00520BFE" w:rsidRDefault="00EA0B0C"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To give more insight into what approaches are engaged with in the dissertations, below the results of the individual approach</w:t>
      </w:r>
      <w:r w:rsidR="00A16FED" w:rsidRPr="00520BFE">
        <w:rPr>
          <w:rFonts w:ascii="Times New Roman" w:hAnsi="Times New Roman" w:cs="Times New Roman"/>
          <w:lang w:val="en-GB"/>
        </w:rPr>
        <w:t>es</w:t>
      </w:r>
      <w:r w:rsidRPr="00520BFE">
        <w:rPr>
          <w:rFonts w:ascii="Times New Roman" w:hAnsi="Times New Roman" w:cs="Times New Roman"/>
          <w:lang w:val="en-GB"/>
        </w:rPr>
        <w:t xml:space="preserve"> are shown. First, to have a better understanding of the connections </w:t>
      </w:r>
      <w:r w:rsidR="00A16FED" w:rsidRPr="00520BFE">
        <w:rPr>
          <w:rFonts w:ascii="Times New Roman" w:hAnsi="Times New Roman" w:cs="Times New Roman"/>
          <w:lang w:val="en-GB"/>
        </w:rPr>
        <w:t xml:space="preserve">among </w:t>
      </w:r>
      <w:r w:rsidRPr="00520BFE">
        <w:rPr>
          <w:rFonts w:ascii="Times New Roman" w:hAnsi="Times New Roman" w:cs="Times New Roman"/>
          <w:lang w:val="en-GB"/>
        </w:rPr>
        <w:t>the approaches</w:t>
      </w:r>
      <w:r w:rsidR="00A16FED" w:rsidRPr="00520BFE">
        <w:rPr>
          <w:rFonts w:ascii="Times New Roman" w:hAnsi="Times New Roman" w:cs="Times New Roman"/>
          <w:lang w:val="en-GB"/>
        </w:rPr>
        <w:t>,</w:t>
      </w:r>
      <w:r w:rsidRPr="00520BFE">
        <w:rPr>
          <w:rFonts w:ascii="Times New Roman" w:hAnsi="Times New Roman" w:cs="Times New Roman"/>
          <w:lang w:val="en-GB"/>
        </w:rPr>
        <w:t xml:space="preserve"> a network analysis of the individual approaches is shown in figure </w:t>
      </w:r>
      <w:r w:rsidR="00A136BC" w:rsidRPr="00520BFE">
        <w:rPr>
          <w:rFonts w:ascii="Times New Roman" w:hAnsi="Times New Roman" w:cs="Times New Roman"/>
          <w:lang w:val="en-GB"/>
        </w:rPr>
        <w:t>8</w:t>
      </w:r>
      <w:r w:rsidRPr="00520BFE">
        <w:rPr>
          <w:rFonts w:ascii="Times New Roman" w:hAnsi="Times New Roman" w:cs="Times New Roman"/>
          <w:lang w:val="en-GB"/>
        </w:rPr>
        <w:t>. The nodes and edges are again ranked in size on their weight</w:t>
      </w:r>
      <w:r w:rsidR="00EB3CC3" w:rsidRPr="00520BFE">
        <w:rPr>
          <w:rFonts w:ascii="Times New Roman" w:hAnsi="Times New Roman" w:cs="Times New Roman"/>
          <w:lang w:val="en-GB"/>
        </w:rPr>
        <w:t>s</w:t>
      </w:r>
      <w:r w:rsidRPr="00520BFE">
        <w:rPr>
          <w:rFonts w:ascii="Times New Roman" w:hAnsi="Times New Roman" w:cs="Times New Roman"/>
          <w:lang w:val="en-GB"/>
        </w:rPr>
        <w:t xml:space="preserve"> </w:t>
      </w:r>
      <w:r w:rsidR="002423E6" w:rsidRPr="00520BFE">
        <w:rPr>
          <w:rFonts w:ascii="Times New Roman" w:hAnsi="Times New Roman" w:cs="Times New Roman"/>
          <w:lang w:val="en-GB"/>
        </w:rPr>
        <w:t>and</w:t>
      </w:r>
      <w:r w:rsidRPr="00520BFE">
        <w:rPr>
          <w:rFonts w:ascii="Times New Roman" w:hAnsi="Times New Roman" w:cs="Times New Roman"/>
          <w:lang w:val="en-GB"/>
        </w:rPr>
        <w:t xml:space="preserve"> approaches in the </w:t>
      </w:r>
      <w:r w:rsidR="00520BFE" w:rsidRPr="00520BFE">
        <w:rPr>
          <w:rFonts w:ascii="Times New Roman" w:hAnsi="Times New Roman" w:cs="Times New Roman"/>
          <w:lang w:val="en-GB"/>
        </w:rPr>
        <w:t>colour</w:t>
      </w:r>
      <w:r w:rsidRPr="00520BFE">
        <w:rPr>
          <w:rFonts w:ascii="Times New Roman" w:hAnsi="Times New Roman" w:cs="Times New Roman"/>
          <w:lang w:val="en-GB"/>
        </w:rPr>
        <w:t xml:space="preserve"> of their category. The orthodox approaches are blue, nonorthodox mainstream approaches are green, and the heterodox approaches are yellow. The orthodox approaches are clearly the most important in the network as they have the most central positions and highest weights. At least some nonorthodox mainstream approaches occupy fairly central positions while basically all heterodox approaches are at the periphery of the network.</w:t>
      </w:r>
    </w:p>
    <w:p w14:paraId="740907C9" w14:textId="7BEFCE00" w:rsidR="006C5970" w:rsidRPr="00520BFE" w:rsidRDefault="00EA0B0C"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The most central approach in the network is Real Business Cycle, followed by General Equilibrium</w:t>
      </w:r>
      <w:r w:rsidR="006C5970" w:rsidRPr="00520BFE">
        <w:rPr>
          <w:rFonts w:ascii="Times New Roman" w:hAnsi="Times New Roman" w:cs="Times New Roman"/>
          <w:lang w:val="en-GB"/>
        </w:rPr>
        <w:t xml:space="preserve"> Theory</w:t>
      </w:r>
      <w:r w:rsidRPr="00520BFE">
        <w:rPr>
          <w:rFonts w:ascii="Times New Roman" w:hAnsi="Times New Roman" w:cs="Times New Roman"/>
          <w:lang w:val="en-GB"/>
        </w:rPr>
        <w:t>, Dynamic Stochastic General Equilibrium, and New Keynesian. Besides these four approaches, Game Theory, Neoclassical, Walrasian</w:t>
      </w:r>
      <w:r w:rsidR="00A16FED" w:rsidRPr="00520BFE">
        <w:rPr>
          <w:rFonts w:ascii="Times New Roman" w:hAnsi="Times New Roman" w:cs="Times New Roman"/>
          <w:lang w:val="en-GB"/>
        </w:rPr>
        <w:t>,</w:t>
      </w:r>
      <w:r w:rsidRPr="00520BFE">
        <w:rPr>
          <w:rFonts w:ascii="Times New Roman" w:hAnsi="Times New Roman" w:cs="Times New Roman"/>
          <w:lang w:val="en-GB"/>
        </w:rPr>
        <w:t xml:space="preserve"> and Keynesian economics also have a somewhat central position in the network. The fact that all these approaches, except one (Game Theory), is an orthodox approach explains why orthodox economics dominates the aggreg</w:t>
      </w:r>
      <w:r w:rsidR="00A136BC" w:rsidRPr="00520BFE">
        <w:rPr>
          <w:rFonts w:ascii="Times New Roman" w:hAnsi="Times New Roman" w:cs="Times New Roman"/>
          <w:lang w:val="en-GB"/>
        </w:rPr>
        <w:t>ate network analysis in fi</w:t>
      </w:r>
      <w:r w:rsidRPr="00520BFE">
        <w:rPr>
          <w:rFonts w:ascii="Times New Roman" w:hAnsi="Times New Roman" w:cs="Times New Roman"/>
          <w:lang w:val="en-GB"/>
        </w:rPr>
        <w:t xml:space="preserve">gure </w:t>
      </w:r>
      <w:r w:rsidR="00A136BC" w:rsidRPr="00520BFE">
        <w:rPr>
          <w:rFonts w:ascii="Times New Roman" w:hAnsi="Times New Roman" w:cs="Times New Roman"/>
          <w:lang w:val="en-GB"/>
        </w:rPr>
        <w:t>7</w:t>
      </w:r>
      <w:r w:rsidRPr="00520BFE">
        <w:rPr>
          <w:rFonts w:ascii="Times New Roman" w:hAnsi="Times New Roman" w:cs="Times New Roman"/>
          <w:lang w:val="en-GB"/>
        </w:rPr>
        <w:t xml:space="preserve">. </w:t>
      </w:r>
      <w:r w:rsidR="006C5970" w:rsidRPr="00520BFE">
        <w:rPr>
          <w:rFonts w:ascii="Times New Roman" w:hAnsi="Times New Roman" w:cs="Times New Roman"/>
          <w:lang w:val="en-GB"/>
        </w:rPr>
        <w:t xml:space="preserve">Largely the same approaches also have a high betweenness centrality, which indicates gatekeepers as they occupy central positions in terms of shortest paths. In particular General Equilibrium Theory, Game Theory, Environmental Economics, and Neoclassical Economics, with respectively a betweenness centrality of 198, 114, 86, and 83. </w:t>
      </w:r>
    </w:p>
    <w:p w14:paraId="197C965E" w14:textId="77777777" w:rsidR="00EA0B0C" w:rsidRPr="00520BFE" w:rsidRDefault="00EA0B0C"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The network diameter is 3</w:t>
      </w:r>
      <w:r w:rsidR="00A16FED" w:rsidRPr="00520BFE">
        <w:rPr>
          <w:rFonts w:ascii="Times New Roman" w:hAnsi="Times New Roman" w:cs="Times New Roman"/>
          <w:lang w:val="en-GB"/>
        </w:rPr>
        <w:t>,</w:t>
      </w:r>
      <w:r w:rsidRPr="00520BFE">
        <w:rPr>
          <w:rFonts w:ascii="Times New Roman" w:hAnsi="Times New Roman" w:cs="Times New Roman"/>
          <w:lang w:val="en-GB"/>
        </w:rPr>
        <w:t xml:space="preserve"> which </w:t>
      </w:r>
      <w:r w:rsidR="00D968E4" w:rsidRPr="00520BFE">
        <w:rPr>
          <w:rFonts w:ascii="Times New Roman" w:hAnsi="Times New Roman" w:cs="Times New Roman"/>
          <w:lang w:val="en-GB"/>
        </w:rPr>
        <w:t>is</w:t>
      </w:r>
      <w:r w:rsidRPr="00520BFE">
        <w:rPr>
          <w:rFonts w:ascii="Times New Roman" w:hAnsi="Times New Roman" w:cs="Times New Roman"/>
          <w:lang w:val="en-GB"/>
        </w:rPr>
        <w:t xml:space="preserve"> the shortest </w:t>
      </w:r>
      <w:r w:rsidR="00D968E4" w:rsidRPr="00520BFE">
        <w:rPr>
          <w:rFonts w:ascii="Times New Roman" w:hAnsi="Times New Roman" w:cs="Times New Roman"/>
          <w:lang w:val="en-GB"/>
        </w:rPr>
        <w:t>path</w:t>
      </w:r>
      <w:r w:rsidRPr="00520BFE">
        <w:rPr>
          <w:rFonts w:ascii="Times New Roman" w:hAnsi="Times New Roman" w:cs="Times New Roman"/>
          <w:lang w:val="en-GB"/>
        </w:rPr>
        <w:t xml:space="preserve"> between two most distant approaches. In other words</w:t>
      </w:r>
      <w:r w:rsidR="00A16FED" w:rsidRPr="00520BFE">
        <w:rPr>
          <w:rFonts w:ascii="Times New Roman" w:hAnsi="Times New Roman" w:cs="Times New Roman"/>
          <w:lang w:val="en-GB"/>
        </w:rPr>
        <w:t>,</w:t>
      </w:r>
      <w:r w:rsidRPr="00520BFE">
        <w:rPr>
          <w:rFonts w:ascii="Times New Roman" w:hAnsi="Times New Roman" w:cs="Times New Roman"/>
          <w:lang w:val="en-GB"/>
        </w:rPr>
        <w:t xml:space="preserve"> all approaches are connected to each other by a maximum of 3 edges. </w:t>
      </w:r>
      <w:r w:rsidR="004032BF" w:rsidRPr="00520BFE">
        <w:rPr>
          <w:rFonts w:ascii="Times New Roman" w:hAnsi="Times New Roman" w:cs="Times New Roman"/>
          <w:lang w:val="en-GB"/>
        </w:rPr>
        <w:t xml:space="preserve">This means that even the approaches at the periphery of the network are not entirely marginal as the paths to the other approaches are relatively short. </w:t>
      </w:r>
      <w:r w:rsidRPr="00520BFE">
        <w:rPr>
          <w:rFonts w:ascii="Times New Roman" w:hAnsi="Times New Roman" w:cs="Times New Roman"/>
          <w:lang w:val="en-GB"/>
        </w:rPr>
        <w:t xml:space="preserve">The average path length is 1.85, which means </w:t>
      </w:r>
      <w:r w:rsidR="00967C3B" w:rsidRPr="00520BFE">
        <w:rPr>
          <w:rFonts w:ascii="Times New Roman" w:hAnsi="Times New Roman" w:cs="Times New Roman"/>
          <w:lang w:val="en-GB"/>
        </w:rPr>
        <w:t>that</w:t>
      </w:r>
      <w:r w:rsidR="00A16FED" w:rsidRPr="00520BFE">
        <w:rPr>
          <w:rFonts w:ascii="Times New Roman" w:hAnsi="Times New Roman" w:cs="Times New Roman"/>
          <w:lang w:val="en-GB"/>
        </w:rPr>
        <w:t xml:space="preserve"> </w:t>
      </w:r>
      <w:r w:rsidRPr="00520BFE">
        <w:rPr>
          <w:rFonts w:ascii="Times New Roman" w:hAnsi="Times New Roman" w:cs="Times New Roman"/>
          <w:lang w:val="en-GB"/>
        </w:rPr>
        <w:t xml:space="preserve">on average the </w:t>
      </w:r>
      <w:r w:rsidRPr="00520BFE">
        <w:rPr>
          <w:rFonts w:ascii="Times New Roman" w:hAnsi="Times New Roman" w:cs="Times New Roman"/>
          <w:lang w:val="en-GB"/>
        </w:rPr>
        <w:lastRenderedPageBreak/>
        <w:t xml:space="preserve">approaches are connected to each other by 1.85 edges. </w:t>
      </w:r>
      <w:r w:rsidR="00EB3CC3" w:rsidRPr="00520BFE">
        <w:rPr>
          <w:rFonts w:ascii="Times New Roman" w:hAnsi="Times New Roman" w:cs="Times New Roman"/>
          <w:lang w:val="en-GB"/>
        </w:rPr>
        <w:t>The</w:t>
      </w:r>
      <w:r w:rsidRPr="00520BFE">
        <w:rPr>
          <w:rFonts w:ascii="Times New Roman" w:hAnsi="Times New Roman" w:cs="Times New Roman"/>
          <w:lang w:val="en-GB"/>
        </w:rPr>
        <w:t xml:space="preserve"> network </w:t>
      </w:r>
      <w:r w:rsidR="00EB3CC3" w:rsidRPr="00520BFE">
        <w:rPr>
          <w:rFonts w:ascii="Times New Roman" w:hAnsi="Times New Roman" w:cs="Times New Roman"/>
          <w:lang w:val="en-GB"/>
        </w:rPr>
        <w:t xml:space="preserve">has a low </w:t>
      </w:r>
      <w:r w:rsidRPr="00520BFE">
        <w:rPr>
          <w:rFonts w:ascii="Times New Roman" w:hAnsi="Times New Roman" w:cs="Times New Roman"/>
          <w:lang w:val="en-GB"/>
        </w:rPr>
        <w:t>density of 0.25</w:t>
      </w:r>
      <w:r w:rsidR="00EB3CC3" w:rsidRPr="00520BFE">
        <w:rPr>
          <w:rFonts w:ascii="Times New Roman" w:hAnsi="Times New Roman" w:cs="Times New Roman"/>
          <w:lang w:val="en-GB"/>
        </w:rPr>
        <w:t>, which means a lot of approaches are unconnected.</w:t>
      </w:r>
      <w:r w:rsidR="004032BF" w:rsidRPr="00520BFE">
        <w:rPr>
          <w:rFonts w:ascii="Times New Roman" w:hAnsi="Times New Roman" w:cs="Times New Roman"/>
          <w:lang w:val="en-GB"/>
        </w:rPr>
        <w:t xml:space="preserve"> </w:t>
      </w:r>
      <w:r w:rsidRPr="00520BFE">
        <w:rPr>
          <w:rFonts w:ascii="Times New Roman" w:hAnsi="Times New Roman" w:cs="Times New Roman"/>
          <w:lang w:val="en-GB"/>
        </w:rPr>
        <w:t>The community detection is 0.063</w:t>
      </w:r>
      <w:r w:rsidR="00A16FED" w:rsidRPr="00520BFE">
        <w:rPr>
          <w:rFonts w:ascii="Times New Roman" w:hAnsi="Times New Roman" w:cs="Times New Roman"/>
          <w:lang w:val="en-GB"/>
        </w:rPr>
        <w:t>,</w:t>
      </w:r>
      <w:r w:rsidRPr="00520BFE">
        <w:rPr>
          <w:rFonts w:ascii="Times New Roman" w:hAnsi="Times New Roman" w:cs="Times New Roman"/>
          <w:lang w:val="en-GB"/>
        </w:rPr>
        <w:t xml:space="preserve"> which is very low and thus means that there are no distinct communities of approaches found</w:t>
      </w:r>
      <w:r w:rsidR="004032BF" w:rsidRPr="00520BFE">
        <w:rPr>
          <w:rFonts w:ascii="Times New Roman" w:hAnsi="Times New Roman" w:cs="Times New Roman"/>
          <w:lang w:val="en-GB"/>
        </w:rPr>
        <w:t xml:space="preserve"> in the network analysis.</w:t>
      </w:r>
    </w:p>
    <w:p w14:paraId="5BA160CC" w14:textId="77777777" w:rsidR="00EA0B0C" w:rsidRPr="00520BFE" w:rsidRDefault="00EA0B0C" w:rsidP="006506EF">
      <w:pPr>
        <w:pStyle w:val="Geenafstand"/>
        <w:jc w:val="both"/>
        <w:outlineLvl w:val="0"/>
        <w:rPr>
          <w:rFonts w:ascii="Times New Roman" w:hAnsi="Times New Roman" w:cs="Times New Roman"/>
          <w:lang w:val="en-GB"/>
        </w:rPr>
      </w:pPr>
    </w:p>
    <w:p w14:paraId="590B6B58" w14:textId="77777777" w:rsidR="00EA0B0C" w:rsidRPr="00520BFE" w:rsidRDefault="00EA0B0C" w:rsidP="006506EF">
      <w:pPr>
        <w:pStyle w:val="Geenafstand"/>
        <w:keepNext/>
        <w:jc w:val="both"/>
        <w:outlineLvl w:val="0"/>
        <w:rPr>
          <w:rFonts w:ascii="Times New Roman" w:hAnsi="Times New Roman" w:cs="Times New Roman"/>
          <w:lang w:val="en-GB"/>
        </w:rPr>
      </w:pPr>
      <w:r w:rsidRPr="00520BFE">
        <w:rPr>
          <w:rFonts w:ascii="Times New Roman" w:hAnsi="Times New Roman" w:cs="Times New Roman"/>
          <w:lang w:val="en-GB"/>
        </w:rPr>
        <w:t xml:space="preserve">Figure </w:t>
      </w:r>
      <w:r w:rsidR="00A136BC" w:rsidRPr="00520BFE">
        <w:rPr>
          <w:rFonts w:ascii="Times New Roman" w:hAnsi="Times New Roman" w:cs="Times New Roman"/>
          <w:lang w:val="en-GB"/>
        </w:rPr>
        <w:t>8</w:t>
      </w:r>
      <w:r w:rsidRPr="00520BFE">
        <w:rPr>
          <w:rFonts w:ascii="Times New Roman" w:hAnsi="Times New Roman" w:cs="Times New Roman"/>
          <w:lang w:val="en-GB"/>
        </w:rPr>
        <w:t>: Network analysis of individual approaches</w:t>
      </w:r>
    </w:p>
    <w:p w14:paraId="2621E4C3" w14:textId="77777777" w:rsidR="00F77305" w:rsidRPr="00520BFE" w:rsidRDefault="00EA0B0C" w:rsidP="006506EF">
      <w:pPr>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295A2DA9" wp14:editId="039670BC">
            <wp:extent cx="5260213" cy="4084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0213" cy="4084320"/>
                    </a:xfrm>
                    <a:prstGeom prst="rect">
                      <a:avLst/>
                    </a:prstGeom>
                    <a:noFill/>
                    <a:ln>
                      <a:noFill/>
                    </a:ln>
                  </pic:spPr>
                </pic:pic>
              </a:graphicData>
            </a:graphic>
          </wp:inline>
        </w:drawing>
      </w:r>
    </w:p>
    <w:p w14:paraId="7D51E5DA" w14:textId="77777777" w:rsidR="00DC1ACE" w:rsidRPr="00520BFE" w:rsidRDefault="00DC1ACE" w:rsidP="00367CC2">
      <w:pPr>
        <w:pStyle w:val="Geenafstand"/>
        <w:rPr>
          <w:rFonts w:ascii="Times New Roman" w:hAnsi="Times New Roman" w:cs="Times New Roman"/>
          <w:lang w:val="en-GB"/>
        </w:rPr>
      </w:pPr>
      <w:r w:rsidRPr="00520BFE">
        <w:rPr>
          <w:rFonts w:ascii="Times New Roman" w:hAnsi="Times New Roman" w:cs="Times New Roman"/>
          <w:lang w:val="en-GB"/>
        </w:rPr>
        <w:tab/>
        <w:t xml:space="preserve">The analysis of the relations among the approaches shows that orthodox economics again occupies a dominant position. The </w:t>
      </w:r>
      <w:r w:rsidR="00A16FED" w:rsidRPr="00520BFE">
        <w:rPr>
          <w:rFonts w:ascii="Times New Roman" w:hAnsi="Times New Roman" w:cs="Times New Roman"/>
          <w:lang w:val="en-GB"/>
        </w:rPr>
        <w:t xml:space="preserve">vast </w:t>
      </w:r>
      <w:r w:rsidRPr="00520BFE">
        <w:rPr>
          <w:rFonts w:ascii="Times New Roman" w:hAnsi="Times New Roman" w:cs="Times New Roman"/>
          <w:lang w:val="en-GB"/>
        </w:rPr>
        <w:t xml:space="preserve">majority of the connections </w:t>
      </w:r>
      <w:r w:rsidR="00967C3B" w:rsidRPr="00520BFE">
        <w:rPr>
          <w:rFonts w:ascii="Times New Roman" w:hAnsi="Times New Roman" w:cs="Times New Roman"/>
          <w:lang w:val="en-GB"/>
        </w:rPr>
        <w:t xml:space="preserve">among </w:t>
      </w:r>
      <w:r w:rsidRPr="00520BFE">
        <w:rPr>
          <w:rFonts w:ascii="Times New Roman" w:hAnsi="Times New Roman" w:cs="Times New Roman"/>
          <w:lang w:val="en-GB"/>
        </w:rPr>
        <w:t xml:space="preserve">approaches are </w:t>
      </w:r>
      <w:r w:rsidR="00A16FED" w:rsidRPr="00520BFE">
        <w:rPr>
          <w:rFonts w:ascii="Times New Roman" w:hAnsi="Times New Roman" w:cs="Times New Roman"/>
          <w:lang w:val="en-GB"/>
        </w:rPr>
        <w:t xml:space="preserve">within </w:t>
      </w:r>
      <w:r w:rsidRPr="00520BFE">
        <w:rPr>
          <w:rFonts w:ascii="Times New Roman" w:hAnsi="Times New Roman" w:cs="Times New Roman"/>
          <w:lang w:val="en-GB"/>
        </w:rPr>
        <w:t>orthodox approaches</w:t>
      </w:r>
      <w:r w:rsidR="00D95970" w:rsidRPr="00520BFE">
        <w:rPr>
          <w:rFonts w:ascii="Times New Roman" w:hAnsi="Times New Roman" w:cs="Times New Roman"/>
          <w:lang w:val="en-GB"/>
        </w:rPr>
        <w:t>, in particular Real Business Cycle Theory, followed by General Equilibrium Theory and Dynamic Stochastic General Equilibrium</w:t>
      </w:r>
      <w:r w:rsidRPr="00520BFE">
        <w:rPr>
          <w:rFonts w:ascii="Times New Roman" w:hAnsi="Times New Roman" w:cs="Times New Roman"/>
          <w:lang w:val="en-GB"/>
        </w:rPr>
        <w:t xml:space="preserve">. </w:t>
      </w:r>
      <w:r w:rsidR="001D37B6" w:rsidRPr="00520BFE">
        <w:rPr>
          <w:rFonts w:ascii="Times New Roman" w:hAnsi="Times New Roman" w:cs="Times New Roman"/>
          <w:lang w:val="en-GB"/>
        </w:rPr>
        <w:t xml:space="preserve">Even though most connections between approaches are within their categories, the network analysis of the individual approaches detected no communities. This can be explained by the fact that the network is fairly centralized, as its network density and average path length are </w:t>
      </w:r>
      <w:r w:rsidR="00D95970" w:rsidRPr="00520BFE">
        <w:rPr>
          <w:rFonts w:ascii="Times New Roman" w:hAnsi="Times New Roman" w:cs="Times New Roman"/>
          <w:lang w:val="en-GB"/>
        </w:rPr>
        <w:t>somewhat</w:t>
      </w:r>
      <w:r w:rsidR="001D37B6" w:rsidRPr="00520BFE">
        <w:rPr>
          <w:rFonts w:ascii="Times New Roman" w:hAnsi="Times New Roman" w:cs="Times New Roman"/>
          <w:lang w:val="en-GB"/>
        </w:rPr>
        <w:t xml:space="preserve"> low.</w:t>
      </w:r>
    </w:p>
    <w:p w14:paraId="49EBD44E" w14:textId="77777777" w:rsidR="00DC1ACE" w:rsidRPr="00520BFE" w:rsidRDefault="00DC1ACE" w:rsidP="00367CC2">
      <w:pPr>
        <w:pStyle w:val="Geenafstand"/>
        <w:rPr>
          <w:rFonts w:ascii="Times New Roman" w:hAnsi="Times New Roman" w:cs="Times New Roman"/>
          <w:b/>
          <w:lang w:val="en-GB"/>
        </w:rPr>
      </w:pPr>
    </w:p>
    <w:p w14:paraId="773C94C4" w14:textId="77777777" w:rsidR="00EA0B0C" w:rsidRPr="00520BFE" w:rsidRDefault="00EA0B0C" w:rsidP="00367CC2">
      <w:pPr>
        <w:pStyle w:val="Geenafstand"/>
        <w:rPr>
          <w:rFonts w:ascii="Times New Roman" w:hAnsi="Times New Roman" w:cs="Times New Roman"/>
          <w:i/>
          <w:lang w:val="en-GB"/>
        </w:rPr>
      </w:pPr>
      <w:r w:rsidRPr="00520BFE">
        <w:rPr>
          <w:rFonts w:ascii="Times New Roman" w:hAnsi="Times New Roman" w:cs="Times New Roman"/>
          <w:i/>
          <w:lang w:val="en-GB"/>
        </w:rPr>
        <w:t xml:space="preserve">4.4 How </w:t>
      </w:r>
      <w:r w:rsidR="003614C7" w:rsidRPr="00520BFE">
        <w:rPr>
          <w:rFonts w:ascii="Times New Roman" w:hAnsi="Times New Roman" w:cs="Times New Roman"/>
          <w:i/>
          <w:lang w:val="en-GB"/>
        </w:rPr>
        <w:t>frequent</w:t>
      </w:r>
      <w:r w:rsidRPr="00520BFE">
        <w:rPr>
          <w:rFonts w:ascii="Times New Roman" w:hAnsi="Times New Roman" w:cs="Times New Roman"/>
          <w:i/>
          <w:lang w:val="en-GB"/>
        </w:rPr>
        <w:t xml:space="preserve"> is explicit engagement</w:t>
      </w:r>
      <w:r w:rsidR="00AA597D" w:rsidRPr="00520BFE">
        <w:rPr>
          <w:rFonts w:ascii="Times New Roman" w:hAnsi="Times New Roman" w:cs="Times New Roman"/>
          <w:i/>
          <w:lang w:val="en-GB"/>
        </w:rPr>
        <w:t xml:space="preserve"> with approaches</w:t>
      </w:r>
      <w:r w:rsidRPr="00520BFE">
        <w:rPr>
          <w:rFonts w:ascii="Times New Roman" w:hAnsi="Times New Roman" w:cs="Times New Roman"/>
          <w:i/>
          <w:lang w:val="en-GB"/>
        </w:rPr>
        <w:t>?</w:t>
      </w:r>
    </w:p>
    <w:p w14:paraId="6A241AA3" w14:textId="7D1B78DF" w:rsidR="00BB5F86" w:rsidRPr="00520BFE" w:rsidRDefault="00520BFE" w:rsidP="00367CC2">
      <w:pPr>
        <w:pStyle w:val="Geenafstand"/>
        <w:rPr>
          <w:rFonts w:ascii="Times New Roman" w:hAnsi="Times New Roman" w:cs="Times New Roman"/>
          <w:lang w:val="en-GB"/>
        </w:rPr>
      </w:pPr>
      <w:r w:rsidRPr="00520BFE">
        <w:rPr>
          <w:rFonts w:ascii="Times New Roman" w:hAnsi="Times New Roman" w:cs="Times New Roman"/>
          <w:lang w:val="en-GB"/>
        </w:rPr>
        <w:t>To</w:t>
      </w:r>
      <w:r w:rsidR="008F0825" w:rsidRPr="00520BFE">
        <w:rPr>
          <w:rFonts w:ascii="Times New Roman" w:hAnsi="Times New Roman" w:cs="Times New Roman"/>
          <w:lang w:val="en-GB"/>
        </w:rPr>
        <w:t xml:space="preserve"> understand how important the theoretical approaches are in the dissertations, the frequency of their mentioning is </w:t>
      </w:r>
      <w:r w:rsidRPr="00520BFE">
        <w:rPr>
          <w:rFonts w:ascii="Times New Roman" w:hAnsi="Times New Roman" w:cs="Times New Roman"/>
          <w:lang w:val="en-GB"/>
        </w:rPr>
        <w:t>analysed</w:t>
      </w:r>
      <w:r w:rsidR="008F0825" w:rsidRPr="00520BFE">
        <w:rPr>
          <w:rFonts w:ascii="Times New Roman" w:hAnsi="Times New Roman" w:cs="Times New Roman"/>
          <w:lang w:val="en-GB"/>
        </w:rPr>
        <w:t xml:space="preserve">. In Figure </w:t>
      </w:r>
      <w:r w:rsidR="00A136BC" w:rsidRPr="00520BFE">
        <w:rPr>
          <w:rFonts w:ascii="Times New Roman" w:hAnsi="Times New Roman" w:cs="Times New Roman"/>
          <w:lang w:val="en-GB"/>
        </w:rPr>
        <w:t>1</w:t>
      </w:r>
      <w:r w:rsidR="00A16FED" w:rsidRPr="00520BFE">
        <w:rPr>
          <w:rFonts w:ascii="Times New Roman" w:hAnsi="Times New Roman" w:cs="Times New Roman"/>
          <w:lang w:val="en-GB"/>
        </w:rPr>
        <w:t>,</w:t>
      </w:r>
      <w:r w:rsidR="008F0825" w:rsidRPr="00520BFE">
        <w:rPr>
          <w:rFonts w:ascii="Times New Roman" w:hAnsi="Times New Roman" w:cs="Times New Roman"/>
          <w:lang w:val="en-GB"/>
        </w:rPr>
        <w:t xml:space="preserve"> it </w:t>
      </w:r>
      <w:r w:rsidR="00A16FED" w:rsidRPr="00520BFE">
        <w:rPr>
          <w:rFonts w:ascii="Times New Roman" w:hAnsi="Times New Roman" w:cs="Times New Roman"/>
          <w:lang w:val="en-GB"/>
        </w:rPr>
        <w:t>was</w:t>
      </w:r>
      <w:r w:rsidR="008F0825" w:rsidRPr="00520BFE">
        <w:rPr>
          <w:rFonts w:ascii="Times New Roman" w:hAnsi="Times New Roman" w:cs="Times New Roman"/>
          <w:lang w:val="en-GB"/>
        </w:rPr>
        <w:t xml:space="preserve"> shown how often the categories of approaches are mentioned on average, but here the analysis </w:t>
      </w:r>
      <w:r w:rsidR="00533ECE" w:rsidRPr="00520BFE">
        <w:rPr>
          <w:rFonts w:ascii="Times New Roman" w:hAnsi="Times New Roman" w:cs="Times New Roman"/>
          <w:lang w:val="en-GB"/>
        </w:rPr>
        <w:t>focuses only</w:t>
      </w:r>
      <w:r w:rsidR="008F0825" w:rsidRPr="00520BFE">
        <w:rPr>
          <w:rFonts w:ascii="Times New Roman" w:hAnsi="Times New Roman" w:cs="Times New Roman"/>
          <w:lang w:val="en-GB"/>
        </w:rPr>
        <w:t xml:space="preserve"> on those 76.1% of the dissertations that do at least mention one approach. </w:t>
      </w:r>
      <w:r w:rsidR="003614C7" w:rsidRPr="00520BFE">
        <w:rPr>
          <w:rFonts w:ascii="Times New Roman" w:hAnsi="Times New Roman" w:cs="Times New Roman"/>
          <w:lang w:val="en-GB"/>
        </w:rPr>
        <w:t xml:space="preserve">Figure </w:t>
      </w:r>
      <w:r w:rsidR="00A136BC" w:rsidRPr="00520BFE">
        <w:rPr>
          <w:rFonts w:ascii="Times New Roman" w:hAnsi="Times New Roman" w:cs="Times New Roman"/>
          <w:lang w:val="en-GB"/>
        </w:rPr>
        <w:t>9</w:t>
      </w:r>
      <w:r w:rsidR="003614C7" w:rsidRPr="00520BFE">
        <w:rPr>
          <w:rFonts w:ascii="Times New Roman" w:hAnsi="Times New Roman" w:cs="Times New Roman"/>
          <w:lang w:val="en-GB"/>
        </w:rPr>
        <w:t xml:space="preserve"> shows how often any of the approaches </w:t>
      </w:r>
      <w:r w:rsidR="008F0825" w:rsidRPr="00520BFE">
        <w:rPr>
          <w:rFonts w:ascii="Times New Roman" w:hAnsi="Times New Roman" w:cs="Times New Roman"/>
          <w:lang w:val="en-GB"/>
        </w:rPr>
        <w:t xml:space="preserve">of each category </w:t>
      </w:r>
      <w:r w:rsidR="003614C7" w:rsidRPr="00520BFE">
        <w:rPr>
          <w:rFonts w:ascii="Times New Roman" w:hAnsi="Times New Roman" w:cs="Times New Roman"/>
          <w:lang w:val="en-GB"/>
        </w:rPr>
        <w:t xml:space="preserve">are mentioned in the dissertations in which at least one of them is mentioned. </w:t>
      </w:r>
      <w:r w:rsidR="00BB5F86" w:rsidRPr="00520BFE">
        <w:rPr>
          <w:rFonts w:ascii="Times New Roman" w:hAnsi="Times New Roman" w:cs="Times New Roman"/>
          <w:lang w:val="en-GB"/>
        </w:rPr>
        <w:t>I</w:t>
      </w:r>
      <w:r w:rsidR="003614C7" w:rsidRPr="00520BFE">
        <w:rPr>
          <w:rFonts w:ascii="Times New Roman" w:hAnsi="Times New Roman" w:cs="Times New Roman"/>
          <w:lang w:val="en-GB"/>
        </w:rPr>
        <w:t>n the 60% of the dissertations in which at least one of the orthodox approaches is mentioned, on average 11.2 times an orthodox approach is mentioned.</w:t>
      </w:r>
      <w:r w:rsidR="00BB5F86" w:rsidRPr="00520BFE">
        <w:rPr>
          <w:rFonts w:ascii="Times New Roman" w:hAnsi="Times New Roman" w:cs="Times New Roman"/>
          <w:lang w:val="en-GB"/>
        </w:rPr>
        <w:t xml:space="preserve"> For the 28% engaging with nonorthodox mainstream economics, </w:t>
      </w:r>
      <w:r w:rsidR="00154499" w:rsidRPr="00520BFE">
        <w:rPr>
          <w:rFonts w:ascii="Times New Roman" w:hAnsi="Times New Roman" w:cs="Times New Roman"/>
          <w:lang w:val="en-GB"/>
        </w:rPr>
        <w:t xml:space="preserve">it is </w:t>
      </w:r>
      <w:r w:rsidR="00BB5F86" w:rsidRPr="00520BFE">
        <w:rPr>
          <w:rFonts w:ascii="Times New Roman" w:hAnsi="Times New Roman" w:cs="Times New Roman"/>
          <w:lang w:val="en-GB"/>
        </w:rPr>
        <w:t xml:space="preserve">on average 3.3 times. And </w:t>
      </w:r>
      <w:r w:rsidR="00154499" w:rsidRPr="00520BFE">
        <w:rPr>
          <w:rFonts w:ascii="Times New Roman" w:hAnsi="Times New Roman" w:cs="Times New Roman"/>
          <w:lang w:val="en-GB"/>
        </w:rPr>
        <w:t>in</w:t>
      </w:r>
      <w:r w:rsidR="00BB5F86" w:rsidRPr="00520BFE">
        <w:rPr>
          <w:rFonts w:ascii="Times New Roman" w:hAnsi="Times New Roman" w:cs="Times New Roman"/>
          <w:lang w:val="en-GB"/>
        </w:rPr>
        <w:t xml:space="preserve"> the 10% </w:t>
      </w:r>
      <w:r w:rsidR="00154499" w:rsidRPr="00520BFE">
        <w:rPr>
          <w:rFonts w:ascii="Times New Roman" w:hAnsi="Times New Roman" w:cs="Times New Roman"/>
          <w:lang w:val="en-GB"/>
        </w:rPr>
        <w:t>which engage with</w:t>
      </w:r>
      <w:r w:rsidR="00BB5F86" w:rsidRPr="00520BFE">
        <w:rPr>
          <w:rFonts w:ascii="Times New Roman" w:hAnsi="Times New Roman" w:cs="Times New Roman"/>
          <w:lang w:val="en-GB"/>
        </w:rPr>
        <w:t xml:space="preserve"> heterodox approach, </w:t>
      </w:r>
      <w:r w:rsidR="00154499" w:rsidRPr="00520BFE">
        <w:rPr>
          <w:rFonts w:ascii="Times New Roman" w:hAnsi="Times New Roman" w:cs="Times New Roman"/>
          <w:lang w:val="en-GB"/>
        </w:rPr>
        <w:t xml:space="preserve">it is </w:t>
      </w:r>
      <w:r w:rsidR="00BB5F86" w:rsidRPr="00520BFE">
        <w:rPr>
          <w:rFonts w:ascii="Times New Roman" w:hAnsi="Times New Roman" w:cs="Times New Roman"/>
          <w:lang w:val="en-GB"/>
        </w:rPr>
        <w:t>on average 1.5 times.</w:t>
      </w:r>
    </w:p>
    <w:p w14:paraId="061ECDBD" w14:textId="77777777" w:rsidR="00BB5F86" w:rsidRPr="00520BFE" w:rsidRDefault="00BB5F86" w:rsidP="006506EF">
      <w:pPr>
        <w:pStyle w:val="Geenafstand"/>
        <w:jc w:val="both"/>
        <w:rPr>
          <w:rFonts w:ascii="Times New Roman" w:hAnsi="Times New Roman" w:cs="Times New Roman"/>
          <w:lang w:val="en-GB"/>
        </w:rPr>
      </w:pPr>
      <w:r w:rsidRPr="00520BFE">
        <w:rPr>
          <w:rFonts w:ascii="Times New Roman" w:hAnsi="Times New Roman" w:cs="Times New Roman"/>
          <w:lang w:val="en-GB"/>
        </w:rPr>
        <w:tab/>
        <w:t xml:space="preserve">This shows that besides the fact that more dissertations engage with orthodox approaches, dissertations </w:t>
      </w:r>
      <w:r w:rsidR="00A16FED" w:rsidRPr="00520BFE">
        <w:rPr>
          <w:rFonts w:ascii="Times New Roman" w:hAnsi="Times New Roman" w:cs="Times New Roman"/>
          <w:lang w:val="en-GB"/>
        </w:rPr>
        <w:t xml:space="preserve">also </w:t>
      </w:r>
      <w:r w:rsidRPr="00520BFE">
        <w:rPr>
          <w:rFonts w:ascii="Times New Roman" w:hAnsi="Times New Roman" w:cs="Times New Roman"/>
          <w:lang w:val="en-GB"/>
        </w:rPr>
        <w:t xml:space="preserve">engage more intensively with orthodox approaches. If a nonorthodox mainstream or heterodox approach is mentioned in a dissertation, it has on average a marginal position as it is only mentioned 3.3 times while dissertations on average contain </w:t>
      </w:r>
      <w:r w:rsidR="00DE09E5" w:rsidRPr="00520BFE">
        <w:rPr>
          <w:rFonts w:ascii="Times New Roman" w:hAnsi="Times New Roman" w:cs="Times New Roman"/>
          <w:lang w:val="en-GB"/>
        </w:rPr>
        <w:t xml:space="preserve">about </w:t>
      </w:r>
      <w:r w:rsidR="00A16FED" w:rsidRPr="00520BFE">
        <w:rPr>
          <w:rFonts w:ascii="Times New Roman" w:hAnsi="Times New Roman" w:cs="Times New Roman"/>
          <w:lang w:val="en-GB"/>
        </w:rPr>
        <w:t>45,</w:t>
      </w:r>
      <w:r w:rsidRPr="00520BFE">
        <w:rPr>
          <w:rFonts w:ascii="Times New Roman" w:hAnsi="Times New Roman" w:cs="Times New Roman"/>
          <w:lang w:val="en-GB"/>
        </w:rPr>
        <w:t xml:space="preserve">000 words. It should however be </w:t>
      </w:r>
      <w:r w:rsidRPr="00520BFE">
        <w:rPr>
          <w:rFonts w:ascii="Times New Roman" w:hAnsi="Times New Roman" w:cs="Times New Roman"/>
          <w:lang w:val="en-GB"/>
        </w:rPr>
        <w:lastRenderedPageBreak/>
        <w:t xml:space="preserve">noted that the orthodox approaches are also not mentioned very often, only ones in </w:t>
      </w:r>
      <w:r w:rsidR="00DE09E5" w:rsidRPr="00520BFE">
        <w:rPr>
          <w:rFonts w:ascii="Times New Roman" w:hAnsi="Times New Roman" w:cs="Times New Roman"/>
          <w:lang w:val="en-GB"/>
        </w:rPr>
        <w:t xml:space="preserve">about </w:t>
      </w:r>
      <w:r w:rsidRPr="00520BFE">
        <w:rPr>
          <w:rFonts w:ascii="Times New Roman" w:hAnsi="Times New Roman" w:cs="Times New Roman"/>
          <w:lang w:val="en-GB"/>
        </w:rPr>
        <w:t xml:space="preserve">every </w:t>
      </w:r>
      <w:r w:rsidR="00DE09E5" w:rsidRPr="00520BFE">
        <w:rPr>
          <w:rFonts w:ascii="Times New Roman" w:hAnsi="Times New Roman" w:cs="Times New Roman"/>
          <w:lang w:val="en-GB"/>
        </w:rPr>
        <w:t>4</w:t>
      </w:r>
      <w:r w:rsidR="00A16FED" w:rsidRPr="00520BFE">
        <w:rPr>
          <w:rFonts w:ascii="Times New Roman" w:hAnsi="Times New Roman" w:cs="Times New Roman"/>
          <w:lang w:val="en-GB"/>
        </w:rPr>
        <w:t>,</w:t>
      </w:r>
      <w:r w:rsidR="00DE09E5" w:rsidRPr="00520BFE">
        <w:rPr>
          <w:rFonts w:ascii="Times New Roman" w:hAnsi="Times New Roman" w:cs="Times New Roman"/>
          <w:lang w:val="en-GB"/>
        </w:rPr>
        <w:t>000</w:t>
      </w:r>
      <w:r w:rsidRPr="00520BFE">
        <w:rPr>
          <w:rFonts w:ascii="Times New Roman" w:hAnsi="Times New Roman" w:cs="Times New Roman"/>
          <w:lang w:val="en-GB"/>
        </w:rPr>
        <w:t xml:space="preserve"> words.</w:t>
      </w:r>
    </w:p>
    <w:p w14:paraId="66C77C10" w14:textId="77777777" w:rsidR="00623A4C" w:rsidRPr="00520BFE" w:rsidRDefault="00623A4C" w:rsidP="006506EF">
      <w:pPr>
        <w:pStyle w:val="Geenafstand"/>
        <w:jc w:val="both"/>
        <w:rPr>
          <w:rFonts w:ascii="Times New Roman" w:hAnsi="Times New Roman" w:cs="Times New Roman"/>
          <w:lang w:val="en-GB"/>
        </w:rPr>
      </w:pPr>
    </w:p>
    <w:p w14:paraId="0DEF58B1" w14:textId="77777777" w:rsidR="00EA0B0C" w:rsidRPr="00520BFE" w:rsidRDefault="00623A4C" w:rsidP="00623A4C">
      <w:pPr>
        <w:pStyle w:val="Geenafstand"/>
        <w:rPr>
          <w:rFonts w:ascii="Times New Roman" w:hAnsi="Times New Roman" w:cs="Times New Roman"/>
          <w:lang w:val="en-GB"/>
        </w:rPr>
      </w:pPr>
      <w:r w:rsidRPr="00520BFE">
        <w:rPr>
          <w:rFonts w:ascii="Times New Roman" w:hAnsi="Times New Roman" w:cs="Times New Roman"/>
          <w:lang w:val="en-GB"/>
        </w:rPr>
        <w:t>F</w:t>
      </w:r>
      <w:r w:rsidR="00EA0B0C" w:rsidRPr="00520BFE">
        <w:rPr>
          <w:rFonts w:ascii="Times New Roman" w:hAnsi="Times New Roman" w:cs="Times New Roman"/>
          <w:lang w:val="en-GB"/>
        </w:rPr>
        <w:t xml:space="preserve">igure </w:t>
      </w:r>
      <w:r w:rsidR="00A136BC" w:rsidRPr="00520BFE">
        <w:rPr>
          <w:rFonts w:ascii="Times New Roman" w:hAnsi="Times New Roman" w:cs="Times New Roman"/>
          <w:lang w:val="en-GB"/>
        </w:rPr>
        <w:t>9</w:t>
      </w:r>
      <w:r w:rsidR="00EA0B0C" w:rsidRPr="00520BFE">
        <w:rPr>
          <w:rFonts w:ascii="Times New Roman" w:hAnsi="Times New Roman" w:cs="Times New Roman"/>
          <w:lang w:val="en-GB"/>
        </w:rPr>
        <w:t>:</w:t>
      </w:r>
      <w:r w:rsidR="00BB5F86" w:rsidRPr="00520BFE">
        <w:rPr>
          <w:rFonts w:ascii="Times New Roman" w:hAnsi="Times New Roman" w:cs="Times New Roman"/>
          <w:lang w:val="en-GB"/>
        </w:rPr>
        <w:t xml:space="preserve"> Average times mentioned in the dissertations that do engage with it</w:t>
      </w:r>
    </w:p>
    <w:p w14:paraId="322A40D7"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3D6F8296" wp14:editId="79F1875C">
            <wp:extent cx="4572000" cy="2369127"/>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0636F9" w14:textId="77777777" w:rsidR="003614C7" w:rsidRPr="00520BFE" w:rsidRDefault="003614C7" w:rsidP="006506EF">
      <w:pPr>
        <w:pStyle w:val="Geenafstand"/>
        <w:jc w:val="both"/>
        <w:rPr>
          <w:rFonts w:ascii="Times New Roman" w:hAnsi="Times New Roman" w:cs="Times New Roman"/>
          <w:lang w:val="en-GB"/>
        </w:rPr>
      </w:pPr>
    </w:p>
    <w:p w14:paraId="7B77B124" w14:textId="65CCCB74" w:rsidR="003614C7" w:rsidRPr="00520BFE" w:rsidRDefault="00520BFE"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To</w:t>
      </w:r>
      <w:r w:rsidR="008F0825" w:rsidRPr="00520BFE">
        <w:rPr>
          <w:rFonts w:ascii="Times New Roman" w:hAnsi="Times New Roman" w:cs="Times New Roman"/>
          <w:lang w:val="en-GB"/>
        </w:rPr>
        <w:t xml:space="preserve"> understand how important the approaches are within the dissertations, their frequency is also measured </w:t>
      </w:r>
      <w:r w:rsidR="00A16FED" w:rsidRPr="00520BFE">
        <w:rPr>
          <w:rFonts w:ascii="Times New Roman" w:hAnsi="Times New Roman" w:cs="Times New Roman"/>
          <w:lang w:val="en-GB"/>
        </w:rPr>
        <w:t xml:space="preserve">at </w:t>
      </w:r>
      <w:r w:rsidR="008F0825" w:rsidRPr="00520BFE">
        <w:rPr>
          <w:rFonts w:ascii="Times New Roman" w:hAnsi="Times New Roman" w:cs="Times New Roman"/>
          <w:lang w:val="en-GB"/>
        </w:rPr>
        <w:t xml:space="preserve">the individual level. By doing this, it possible to see whether an individual approach is </w:t>
      </w:r>
      <w:r w:rsidR="00F60C89" w:rsidRPr="00520BFE">
        <w:rPr>
          <w:rFonts w:ascii="Times New Roman" w:hAnsi="Times New Roman" w:cs="Times New Roman"/>
          <w:lang w:val="en-GB"/>
        </w:rPr>
        <w:t>generally very important or unimportant within dissertations</w:t>
      </w:r>
      <w:r w:rsidR="00A16FED" w:rsidRPr="00520BFE">
        <w:rPr>
          <w:rFonts w:ascii="Times New Roman" w:hAnsi="Times New Roman" w:cs="Times New Roman"/>
          <w:lang w:val="en-GB"/>
        </w:rPr>
        <w:t>,</w:t>
      </w:r>
      <w:r w:rsidR="00F60C89" w:rsidRPr="00520BFE">
        <w:rPr>
          <w:rFonts w:ascii="Times New Roman" w:hAnsi="Times New Roman" w:cs="Times New Roman"/>
          <w:lang w:val="en-GB"/>
        </w:rPr>
        <w:t xml:space="preserve"> if it is mentioned at all. </w:t>
      </w:r>
      <w:r w:rsidR="00BB5F86" w:rsidRPr="00520BFE">
        <w:rPr>
          <w:rFonts w:ascii="Times New Roman" w:hAnsi="Times New Roman" w:cs="Times New Roman"/>
          <w:lang w:val="en-GB"/>
        </w:rPr>
        <w:t>Figure 1</w:t>
      </w:r>
      <w:r w:rsidR="00A136BC" w:rsidRPr="00520BFE">
        <w:rPr>
          <w:rFonts w:ascii="Times New Roman" w:hAnsi="Times New Roman" w:cs="Times New Roman"/>
          <w:lang w:val="en-GB"/>
        </w:rPr>
        <w:t>0</w:t>
      </w:r>
      <w:r w:rsidR="00BB5F86" w:rsidRPr="00520BFE">
        <w:rPr>
          <w:rFonts w:ascii="Times New Roman" w:hAnsi="Times New Roman" w:cs="Times New Roman"/>
          <w:lang w:val="en-GB"/>
        </w:rPr>
        <w:t xml:space="preserve"> shows</w:t>
      </w:r>
      <w:r w:rsidR="003614C7" w:rsidRPr="00520BFE">
        <w:rPr>
          <w:rFonts w:ascii="Times New Roman" w:hAnsi="Times New Roman" w:cs="Times New Roman"/>
          <w:lang w:val="en-GB"/>
        </w:rPr>
        <w:t xml:space="preserve"> how often </w:t>
      </w:r>
      <w:r w:rsidR="00BB5F86" w:rsidRPr="00520BFE">
        <w:rPr>
          <w:rFonts w:ascii="Times New Roman" w:hAnsi="Times New Roman" w:cs="Times New Roman"/>
          <w:lang w:val="en-GB"/>
        </w:rPr>
        <w:t xml:space="preserve">an </w:t>
      </w:r>
      <w:r w:rsidR="00DE09E5" w:rsidRPr="00520BFE">
        <w:rPr>
          <w:rFonts w:ascii="Times New Roman" w:hAnsi="Times New Roman" w:cs="Times New Roman"/>
          <w:lang w:val="en-GB"/>
        </w:rPr>
        <w:t xml:space="preserve">orthodox </w:t>
      </w:r>
      <w:r w:rsidR="00BB5F86" w:rsidRPr="00520BFE">
        <w:rPr>
          <w:rFonts w:ascii="Times New Roman" w:hAnsi="Times New Roman" w:cs="Times New Roman"/>
          <w:lang w:val="en-GB"/>
        </w:rPr>
        <w:t>approach is mentioned on average</w:t>
      </w:r>
      <w:r w:rsidR="00DE09E5" w:rsidRPr="00520BFE">
        <w:rPr>
          <w:rFonts w:ascii="Times New Roman" w:hAnsi="Times New Roman" w:cs="Times New Roman"/>
          <w:lang w:val="en-GB"/>
        </w:rPr>
        <w:t>,</w:t>
      </w:r>
      <w:r w:rsidR="00BB5F86" w:rsidRPr="00520BFE">
        <w:rPr>
          <w:rFonts w:ascii="Times New Roman" w:hAnsi="Times New Roman" w:cs="Times New Roman"/>
          <w:lang w:val="en-GB"/>
        </w:rPr>
        <w:t xml:space="preserve"> if it is mentioned</w:t>
      </w:r>
      <w:r w:rsidR="00DE09E5" w:rsidRPr="00520BFE">
        <w:rPr>
          <w:rFonts w:ascii="Times New Roman" w:hAnsi="Times New Roman" w:cs="Times New Roman"/>
          <w:lang w:val="en-GB"/>
        </w:rPr>
        <w:t xml:space="preserve"> at all</w:t>
      </w:r>
      <w:r w:rsidR="00BB5F86" w:rsidRPr="00520BFE">
        <w:rPr>
          <w:rFonts w:ascii="Times New Roman" w:hAnsi="Times New Roman" w:cs="Times New Roman"/>
          <w:lang w:val="en-GB"/>
        </w:rPr>
        <w:t xml:space="preserve">. </w:t>
      </w:r>
      <w:r w:rsidR="00DE09E5" w:rsidRPr="00520BFE">
        <w:rPr>
          <w:rFonts w:ascii="Times New Roman" w:hAnsi="Times New Roman" w:cs="Times New Roman"/>
          <w:lang w:val="en-GB"/>
        </w:rPr>
        <w:t>F</w:t>
      </w:r>
      <w:r w:rsidR="00BB5F86" w:rsidRPr="00520BFE">
        <w:rPr>
          <w:rFonts w:ascii="Times New Roman" w:hAnsi="Times New Roman" w:cs="Times New Roman"/>
          <w:lang w:val="en-GB"/>
        </w:rPr>
        <w:t xml:space="preserve">or </w:t>
      </w:r>
      <w:r w:rsidR="00DE09E5" w:rsidRPr="00520BFE">
        <w:rPr>
          <w:rFonts w:ascii="Times New Roman" w:hAnsi="Times New Roman" w:cs="Times New Roman"/>
          <w:lang w:val="en-GB"/>
        </w:rPr>
        <w:t xml:space="preserve">example, </w:t>
      </w:r>
      <w:r w:rsidR="00BB5F86" w:rsidRPr="00520BFE">
        <w:rPr>
          <w:rFonts w:ascii="Times New Roman" w:hAnsi="Times New Roman" w:cs="Times New Roman"/>
          <w:lang w:val="en-GB"/>
        </w:rPr>
        <w:t xml:space="preserve">the </w:t>
      </w:r>
      <w:r w:rsidR="00DE09E5" w:rsidRPr="00520BFE">
        <w:rPr>
          <w:rFonts w:ascii="Times New Roman" w:hAnsi="Times New Roman" w:cs="Times New Roman"/>
          <w:lang w:val="en-GB"/>
        </w:rPr>
        <w:t xml:space="preserve">10% of the </w:t>
      </w:r>
      <w:r w:rsidR="00BB5F86" w:rsidRPr="00520BFE">
        <w:rPr>
          <w:rFonts w:ascii="Times New Roman" w:hAnsi="Times New Roman" w:cs="Times New Roman"/>
          <w:lang w:val="en-GB"/>
        </w:rPr>
        <w:t>dissertat</w:t>
      </w:r>
      <w:r w:rsidR="00DE09E5" w:rsidRPr="00520BFE">
        <w:rPr>
          <w:rFonts w:ascii="Times New Roman" w:hAnsi="Times New Roman" w:cs="Times New Roman"/>
          <w:lang w:val="en-GB"/>
        </w:rPr>
        <w:t xml:space="preserve">ions that explicitly engage with real business cycle theory, mention it on average 10.2 times. While the 11% of the dissertations that mention environmental economics, do this on average only 1.9 times. This also explains the central position of real business cycle theory and relatively marginal position of environmental economics in the network in figure </w:t>
      </w:r>
      <w:r w:rsidR="00A136BC" w:rsidRPr="00520BFE">
        <w:rPr>
          <w:rFonts w:ascii="Times New Roman" w:hAnsi="Times New Roman" w:cs="Times New Roman"/>
          <w:lang w:val="en-GB"/>
        </w:rPr>
        <w:t>8</w:t>
      </w:r>
      <w:r w:rsidR="00DE09E5" w:rsidRPr="00520BFE">
        <w:rPr>
          <w:rFonts w:ascii="Times New Roman" w:hAnsi="Times New Roman" w:cs="Times New Roman"/>
          <w:lang w:val="en-GB"/>
        </w:rPr>
        <w:t xml:space="preserve">. </w:t>
      </w:r>
    </w:p>
    <w:p w14:paraId="39D3A53E" w14:textId="77777777" w:rsidR="003614C7" w:rsidRPr="00520BFE" w:rsidRDefault="003614C7" w:rsidP="006506EF">
      <w:pPr>
        <w:pStyle w:val="Geenafstand"/>
        <w:jc w:val="both"/>
        <w:rPr>
          <w:rFonts w:ascii="Times New Roman" w:hAnsi="Times New Roman" w:cs="Times New Roman"/>
          <w:lang w:val="en-GB"/>
        </w:rPr>
      </w:pPr>
    </w:p>
    <w:p w14:paraId="07771C69" w14:textId="77777777" w:rsidR="00EA0B0C" w:rsidRPr="00520BFE" w:rsidRDefault="00A136BC" w:rsidP="006506EF">
      <w:pPr>
        <w:pStyle w:val="Geenafstand"/>
        <w:jc w:val="both"/>
        <w:rPr>
          <w:rFonts w:ascii="Times New Roman" w:hAnsi="Times New Roman" w:cs="Times New Roman"/>
          <w:lang w:val="en-GB"/>
        </w:rPr>
      </w:pPr>
      <w:r w:rsidRPr="00520BFE">
        <w:rPr>
          <w:rFonts w:ascii="Times New Roman" w:hAnsi="Times New Roman" w:cs="Times New Roman"/>
          <w:lang w:val="en-GB"/>
        </w:rPr>
        <w:t>Figure 10</w:t>
      </w:r>
      <w:r w:rsidR="00EA0B0C" w:rsidRPr="00520BFE">
        <w:rPr>
          <w:rFonts w:ascii="Times New Roman" w:hAnsi="Times New Roman" w:cs="Times New Roman"/>
          <w:lang w:val="en-GB"/>
        </w:rPr>
        <w:t>:</w:t>
      </w:r>
      <w:r w:rsidR="00DE09E5" w:rsidRPr="00520BFE">
        <w:rPr>
          <w:rFonts w:ascii="Times New Roman" w:hAnsi="Times New Roman" w:cs="Times New Roman"/>
          <w:lang w:val="en-GB"/>
        </w:rPr>
        <w:t xml:space="preserve"> Average times mentioned in the dissertations that do engage with it</w:t>
      </w:r>
    </w:p>
    <w:p w14:paraId="7F89964C"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41E2D094" wp14:editId="356896DB">
            <wp:extent cx="5593080" cy="2727960"/>
            <wp:effectExtent l="0" t="0" r="2667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57DD9D" w14:textId="77777777" w:rsidR="00EA0B0C" w:rsidRPr="00520BFE" w:rsidRDefault="00EA0B0C" w:rsidP="006506EF">
      <w:pPr>
        <w:pStyle w:val="Geenafstand"/>
        <w:jc w:val="both"/>
        <w:rPr>
          <w:rFonts w:ascii="Times New Roman" w:hAnsi="Times New Roman" w:cs="Times New Roman"/>
          <w:lang w:val="en-GB"/>
        </w:rPr>
      </w:pPr>
    </w:p>
    <w:p w14:paraId="31DDC18D" w14:textId="77777777" w:rsidR="00DE09E5" w:rsidRPr="00520BFE" w:rsidRDefault="00F60C89"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The difference between the frequency of mentioning orthodox and nonorthodox mainstream approaches is very similar to the difference between the ratios of orthodox and nonorthodox mainstream approaches. In both cases</w:t>
      </w:r>
      <w:r w:rsidR="00A16FED" w:rsidRPr="00520BFE">
        <w:rPr>
          <w:rFonts w:ascii="Times New Roman" w:hAnsi="Times New Roman" w:cs="Times New Roman"/>
          <w:lang w:val="en-GB"/>
        </w:rPr>
        <w:t>,</w:t>
      </w:r>
      <w:r w:rsidRPr="00520BFE">
        <w:rPr>
          <w:rFonts w:ascii="Times New Roman" w:hAnsi="Times New Roman" w:cs="Times New Roman"/>
          <w:lang w:val="en-GB"/>
        </w:rPr>
        <w:t xml:space="preserve"> engagement with orthodox approaches is substantially higher. </w:t>
      </w:r>
      <w:r w:rsidR="00DE09E5" w:rsidRPr="00520BFE">
        <w:rPr>
          <w:rFonts w:ascii="Times New Roman" w:hAnsi="Times New Roman" w:cs="Times New Roman"/>
          <w:lang w:val="en-GB"/>
        </w:rPr>
        <w:t>Figur</w:t>
      </w:r>
      <w:r w:rsidR="00A136BC" w:rsidRPr="00520BFE">
        <w:rPr>
          <w:rFonts w:ascii="Times New Roman" w:hAnsi="Times New Roman" w:cs="Times New Roman"/>
          <w:lang w:val="en-GB"/>
        </w:rPr>
        <w:t>e 11</w:t>
      </w:r>
      <w:r w:rsidR="00DE09E5" w:rsidRPr="00520BFE">
        <w:rPr>
          <w:rFonts w:ascii="Times New Roman" w:hAnsi="Times New Roman" w:cs="Times New Roman"/>
          <w:lang w:val="en-GB"/>
        </w:rPr>
        <w:t xml:space="preserve"> shows the frequency of the mentioning of nonorthodox mainstream approaches. The nonorthodox mainstream approaches are mentioned </w:t>
      </w:r>
      <w:r w:rsidR="00C72A3C" w:rsidRPr="00520BFE">
        <w:rPr>
          <w:rFonts w:ascii="Times New Roman" w:hAnsi="Times New Roman" w:cs="Times New Roman"/>
          <w:lang w:val="en-GB"/>
        </w:rPr>
        <w:t>much</w:t>
      </w:r>
      <w:r w:rsidR="00DE09E5" w:rsidRPr="00520BFE">
        <w:rPr>
          <w:rFonts w:ascii="Times New Roman" w:hAnsi="Times New Roman" w:cs="Times New Roman"/>
          <w:lang w:val="en-GB"/>
        </w:rPr>
        <w:t xml:space="preserve"> less on average than the orthodox approaches as </w:t>
      </w:r>
      <w:r w:rsidR="0020163B" w:rsidRPr="00520BFE">
        <w:rPr>
          <w:rFonts w:ascii="Times New Roman" w:hAnsi="Times New Roman" w:cs="Times New Roman"/>
          <w:lang w:val="en-GB"/>
        </w:rPr>
        <w:t>the most frequent</w:t>
      </w:r>
      <w:r w:rsidR="00C72A3C" w:rsidRPr="00520BFE">
        <w:rPr>
          <w:rFonts w:ascii="Times New Roman" w:hAnsi="Times New Roman" w:cs="Times New Roman"/>
          <w:lang w:val="en-GB"/>
        </w:rPr>
        <w:t xml:space="preserve"> —</w:t>
      </w:r>
      <w:r w:rsidR="0020163B" w:rsidRPr="00520BFE">
        <w:rPr>
          <w:rFonts w:ascii="Times New Roman" w:hAnsi="Times New Roman" w:cs="Times New Roman"/>
          <w:lang w:val="en-GB"/>
        </w:rPr>
        <w:t xml:space="preserve"> game theory and behavioral economics</w:t>
      </w:r>
      <w:r w:rsidR="00C72A3C" w:rsidRPr="00520BFE">
        <w:rPr>
          <w:rFonts w:ascii="Times New Roman" w:hAnsi="Times New Roman" w:cs="Times New Roman"/>
          <w:lang w:val="en-GB"/>
        </w:rPr>
        <w:t xml:space="preserve"> —</w:t>
      </w:r>
      <w:r w:rsidR="0020163B" w:rsidRPr="00520BFE">
        <w:rPr>
          <w:rFonts w:ascii="Times New Roman" w:hAnsi="Times New Roman" w:cs="Times New Roman"/>
          <w:lang w:val="en-GB"/>
        </w:rPr>
        <w:t xml:space="preserve"> are mentioned only 2.7 times on average. This indicates that if these approaches are engaged with, it is done so only marginally or at least not explicitly. </w:t>
      </w:r>
    </w:p>
    <w:p w14:paraId="23571F2F" w14:textId="77777777" w:rsidR="00F60C89" w:rsidRPr="00520BFE" w:rsidRDefault="00F60C89" w:rsidP="006506EF">
      <w:pPr>
        <w:pStyle w:val="Geenafstand"/>
        <w:jc w:val="both"/>
        <w:rPr>
          <w:rFonts w:ascii="Times New Roman" w:hAnsi="Times New Roman" w:cs="Times New Roman"/>
          <w:lang w:val="en-GB"/>
        </w:rPr>
      </w:pPr>
    </w:p>
    <w:p w14:paraId="60540332" w14:textId="77777777" w:rsidR="00EA0B0C" w:rsidRPr="00520BFE" w:rsidRDefault="00A136BC" w:rsidP="006506EF">
      <w:pPr>
        <w:pStyle w:val="Geenafstand"/>
        <w:jc w:val="both"/>
        <w:rPr>
          <w:rFonts w:ascii="Times New Roman" w:hAnsi="Times New Roman" w:cs="Times New Roman"/>
          <w:lang w:val="en-GB"/>
        </w:rPr>
      </w:pPr>
      <w:r w:rsidRPr="00520BFE">
        <w:rPr>
          <w:rFonts w:ascii="Times New Roman" w:hAnsi="Times New Roman" w:cs="Times New Roman"/>
          <w:lang w:val="en-GB"/>
        </w:rPr>
        <w:t>Figure 11</w:t>
      </w:r>
      <w:r w:rsidR="00EA0B0C" w:rsidRPr="00520BFE">
        <w:rPr>
          <w:rFonts w:ascii="Times New Roman" w:hAnsi="Times New Roman" w:cs="Times New Roman"/>
          <w:lang w:val="en-GB"/>
        </w:rPr>
        <w:t>:</w:t>
      </w:r>
      <w:r w:rsidR="00DE09E5" w:rsidRPr="00520BFE">
        <w:rPr>
          <w:rFonts w:ascii="Times New Roman" w:hAnsi="Times New Roman" w:cs="Times New Roman"/>
          <w:lang w:val="en-GB"/>
        </w:rPr>
        <w:t xml:space="preserve"> Average times mentioned in the dissertations that do engage with it</w:t>
      </w:r>
    </w:p>
    <w:p w14:paraId="120B8D0D"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08702847" wp14:editId="51C5E1AA">
            <wp:extent cx="5753100" cy="3185160"/>
            <wp:effectExtent l="0" t="0" r="1905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2EF72C" w14:textId="77777777" w:rsidR="00EA0B0C" w:rsidRPr="00520BFE" w:rsidRDefault="00EA0B0C" w:rsidP="006506EF">
      <w:pPr>
        <w:pStyle w:val="Geenafstand"/>
        <w:jc w:val="both"/>
        <w:rPr>
          <w:rFonts w:ascii="Times New Roman" w:hAnsi="Times New Roman" w:cs="Times New Roman"/>
          <w:lang w:val="en-GB"/>
        </w:rPr>
      </w:pPr>
    </w:p>
    <w:p w14:paraId="04CD4FD2" w14:textId="77777777" w:rsidR="0020163B" w:rsidRPr="00520BFE" w:rsidRDefault="00F60C89"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The difference between the frequency of mentioning nonorthodox mainstream and heterodox approaches </w:t>
      </w:r>
      <w:r w:rsidR="00154499" w:rsidRPr="00520BFE">
        <w:rPr>
          <w:rFonts w:ascii="Times New Roman" w:hAnsi="Times New Roman" w:cs="Times New Roman"/>
          <w:lang w:val="en-GB"/>
        </w:rPr>
        <w:t>is interesting because i</w:t>
      </w:r>
      <w:r w:rsidRPr="00520BFE">
        <w:rPr>
          <w:rFonts w:ascii="Times New Roman" w:hAnsi="Times New Roman" w:cs="Times New Roman"/>
          <w:lang w:val="en-GB"/>
        </w:rPr>
        <w:t xml:space="preserve">f some heterodox approaches are engaged with, they are mentioned more often than nonorthodox approaches. </w:t>
      </w:r>
      <w:r w:rsidR="00A136BC" w:rsidRPr="00520BFE">
        <w:rPr>
          <w:rFonts w:ascii="Times New Roman" w:hAnsi="Times New Roman" w:cs="Times New Roman"/>
          <w:lang w:val="en-GB"/>
        </w:rPr>
        <w:t>Figure 12</w:t>
      </w:r>
      <w:r w:rsidR="0020163B" w:rsidRPr="00520BFE">
        <w:rPr>
          <w:rFonts w:ascii="Times New Roman" w:hAnsi="Times New Roman" w:cs="Times New Roman"/>
          <w:lang w:val="en-GB"/>
        </w:rPr>
        <w:t xml:space="preserve"> shows that if a dissertation explicitly engages with some heterodox approaches, namely Schumpeterian or ecological economics, it does so more frequent</w:t>
      </w:r>
      <w:r w:rsidR="00C72A3C" w:rsidRPr="00520BFE">
        <w:rPr>
          <w:rFonts w:ascii="Times New Roman" w:hAnsi="Times New Roman" w:cs="Times New Roman"/>
          <w:lang w:val="en-GB"/>
        </w:rPr>
        <w:t>ly</w:t>
      </w:r>
      <w:r w:rsidR="0020163B" w:rsidRPr="00520BFE">
        <w:rPr>
          <w:rFonts w:ascii="Times New Roman" w:hAnsi="Times New Roman" w:cs="Times New Roman"/>
          <w:lang w:val="en-GB"/>
        </w:rPr>
        <w:t xml:space="preserve"> than with any nonorthodox mainstream approaches on average. While this is the case for these two heterodox approaches, in general heterodox approaches occupy very marginal positions in the dissertation in which they are mentioned.</w:t>
      </w:r>
    </w:p>
    <w:p w14:paraId="537BCFEE" w14:textId="77777777" w:rsidR="0020163B" w:rsidRPr="00520BFE" w:rsidRDefault="0020163B" w:rsidP="006506EF">
      <w:pPr>
        <w:pStyle w:val="Geenafstand"/>
        <w:jc w:val="both"/>
        <w:rPr>
          <w:rFonts w:ascii="Times New Roman" w:hAnsi="Times New Roman" w:cs="Times New Roman"/>
          <w:lang w:val="en-GB"/>
        </w:rPr>
      </w:pPr>
    </w:p>
    <w:p w14:paraId="4FE4B07B" w14:textId="77777777" w:rsidR="00656CA2" w:rsidRPr="00520BFE" w:rsidRDefault="00656CA2">
      <w:pPr>
        <w:rPr>
          <w:rFonts w:ascii="Times New Roman" w:hAnsi="Times New Roman" w:cs="Times New Roman"/>
          <w:lang w:val="en-GB"/>
        </w:rPr>
      </w:pPr>
      <w:r w:rsidRPr="00520BFE">
        <w:rPr>
          <w:rFonts w:ascii="Times New Roman" w:hAnsi="Times New Roman" w:cs="Times New Roman"/>
          <w:lang w:val="en-GB"/>
        </w:rPr>
        <w:br w:type="page"/>
      </w:r>
    </w:p>
    <w:p w14:paraId="1353426B" w14:textId="77777777" w:rsidR="00EA0B0C" w:rsidRPr="00520BFE" w:rsidRDefault="00A136BC" w:rsidP="006506EF">
      <w:pPr>
        <w:pStyle w:val="Geenafstand"/>
        <w:jc w:val="both"/>
        <w:rPr>
          <w:rFonts w:ascii="Times New Roman" w:hAnsi="Times New Roman" w:cs="Times New Roman"/>
          <w:lang w:val="en-GB"/>
        </w:rPr>
      </w:pPr>
      <w:r w:rsidRPr="00520BFE">
        <w:rPr>
          <w:rFonts w:ascii="Times New Roman" w:hAnsi="Times New Roman" w:cs="Times New Roman"/>
          <w:lang w:val="en-GB"/>
        </w:rPr>
        <w:lastRenderedPageBreak/>
        <w:t>Figure 12</w:t>
      </w:r>
      <w:r w:rsidR="00EA0B0C" w:rsidRPr="00520BFE">
        <w:rPr>
          <w:rFonts w:ascii="Times New Roman" w:hAnsi="Times New Roman" w:cs="Times New Roman"/>
          <w:lang w:val="en-GB"/>
        </w:rPr>
        <w:t>:</w:t>
      </w:r>
      <w:r w:rsidR="00DE09E5" w:rsidRPr="00520BFE">
        <w:rPr>
          <w:rFonts w:ascii="Times New Roman" w:hAnsi="Times New Roman" w:cs="Times New Roman"/>
          <w:lang w:val="en-GB"/>
        </w:rPr>
        <w:t xml:space="preserve"> Average times mentioned in the dissertations that do engage with it</w:t>
      </w:r>
    </w:p>
    <w:p w14:paraId="7C27AD47" w14:textId="77777777" w:rsidR="00EA0B0C" w:rsidRPr="00520BFE" w:rsidRDefault="00EA0B0C" w:rsidP="006506EF">
      <w:pPr>
        <w:pStyle w:val="Geenafstand"/>
        <w:jc w:val="both"/>
        <w:outlineLvl w:val="0"/>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2F6F279A" wp14:editId="564F078D">
            <wp:extent cx="5433060" cy="2255520"/>
            <wp:effectExtent l="0" t="0" r="1524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2F75A8" w14:textId="77777777" w:rsidR="00656CA2" w:rsidRPr="00520BFE" w:rsidRDefault="00BB63DB" w:rsidP="00074B93">
      <w:pPr>
        <w:pStyle w:val="Geenafstand"/>
        <w:jc w:val="both"/>
        <w:outlineLvl w:val="0"/>
        <w:rPr>
          <w:rFonts w:ascii="Times New Roman" w:hAnsi="Times New Roman" w:cs="Times New Roman"/>
          <w:lang w:val="en-GB"/>
        </w:rPr>
      </w:pPr>
      <w:r w:rsidRPr="00520BFE">
        <w:rPr>
          <w:rFonts w:ascii="Times New Roman" w:hAnsi="Times New Roman" w:cs="Times New Roman"/>
          <w:lang w:val="en-GB"/>
        </w:rPr>
        <w:tab/>
      </w:r>
    </w:p>
    <w:p w14:paraId="4CC1610F" w14:textId="77777777" w:rsidR="00BB63DB" w:rsidRPr="00520BFE" w:rsidRDefault="00BB63DB" w:rsidP="00656CA2">
      <w:pPr>
        <w:pStyle w:val="Geenafstand"/>
        <w:ind w:firstLine="708"/>
        <w:jc w:val="both"/>
        <w:outlineLvl w:val="0"/>
        <w:rPr>
          <w:rFonts w:ascii="Times New Roman" w:hAnsi="Times New Roman" w:cs="Times New Roman"/>
          <w:lang w:val="en-GB"/>
        </w:rPr>
      </w:pPr>
      <w:r w:rsidRPr="00520BFE">
        <w:rPr>
          <w:rFonts w:ascii="Times New Roman" w:hAnsi="Times New Roman" w:cs="Times New Roman"/>
          <w:lang w:val="en-GB"/>
        </w:rPr>
        <w:t>The average frequency of mentioning the approaches is thus low, although it is substantially higher for orthodox approaches than for nonorthodox mainstream and heterodox approaches. This indicates that explicit engagement is a relatively unimportant aspect in the dissertations.</w:t>
      </w:r>
    </w:p>
    <w:p w14:paraId="31B54AAD" w14:textId="77777777" w:rsidR="00EA0B0C" w:rsidRPr="00520BFE" w:rsidRDefault="00EA0B0C" w:rsidP="006506EF">
      <w:pPr>
        <w:pStyle w:val="Geenafstand"/>
        <w:jc w:val="both"/>
        <w:outlineLvl w:val="0"/>
        <w:rPr>
          <w:rFonts w:ascii="Times New Roman" w:hAnsi="Times New Roman" w:cs="Times New Roman"/>
          <w:lang w:val="en-GB"/>
        </w:rPr>
      </w:pPr>
    </w:p>
    <w:p w14:paraId="12FE9A9A" w14:textId="0F82C8CF" w:rsidR="00EA0B0C" w:rsidRPr="00520BFE" w:rsidRDefault="00EA0B0C" w:rsidP="006506EF">
      <w:pPr>
        <w:pStyle w:val="Geenafstand"/>
        <w:jc w:val="both"/>
        <w:outlineLvl w:val="0"/>
        <w:rPr>
          <w:rFonts w:ascii="Times New Roman" w:hAnsi="Times New Roman" w:cs="Times New Roman"/>
          <w:i/>
          <w:lang w:val="en-GB"/>
        </w:rPr>
      </w:pPr>
      <w:r w:rsidRPr="00520BFE">
        <w:rPr>
          <w:rFonts w:ascii="Times New Roman" w:hAnsi="Times New Roman" w:cs="Times New Roman"/>
          <w:i/>
          <w:lang w:val="en-GB"/>
        </w:rPr>
        <w:t xml:space="preserve">4.5 </w:t>
      </w:r>
      <w:r w:rsidR="00AA597D" w:rsidRPr="00520BFE">
        <w:rPr>
          <w:rFonts w:ascii="Times New Roman" w:hAnsi="Times New Roman" w:cs="Times New Roman"/>
          <w:i/>
          <w:lang w:val="en-GB"/>
        </w:rPr>
        <w:t>How has explicit engagement with approaches developed over time</w:t>
      </w:r>
      <w:r w:rsidR="00A45E52" w:rsidRPr="00520BFE">
        <w:rPr>
          <w:rFonts w:ascii="Times New Roman" w:hAnsi="Times New Roman" w:cs="Times New Roman"/>
          <w:i/>
          <w:lang w:val="en-GB"/>
        </w:rPr>
        <w:t>?</w:t>
      </w:r>
    </w:p>
    <w:p w14:paraId="4C7DD1EC" w14:textId="0A7FB3FC" w:rsidR="00EA0B0C" w:rsidRPr="00520BFE" w:rsidRDefault="00F60C89" w:rsidP="00367CC2">
      <w:pPr>
        <w:pStyle w:val="Geenafstand"/>
        <w:jc w:val="both"/>
        <w:rPr>
          <w:rFonts w:ascii="Times New Roman" w:hAnsi="Times New Roman" w:cs="Times New Roman"/>
          <w:lang w:val="en-GB"/>
        </w:rPr>
      </w:pPr>
      <w:r w:rsidRPr="00520BFE">
        <w:rPr>
          <w:rFonts w:ascii="Times New Roman" w:hAnsi="Times New Roman" w:cs="Times New Roman"/>
          <w:lang w:val="en-GB"/>
        </w:rPr>
        <w:t>Finally</w:t>
      </w:r>
      <w:r w:rsidR="00C72A3C" w:rsidRPr="00520BFE">
        <w:rPr>
          <w:rFonts w:ascii="Times New Roman" w:hAnsi="Times New Roman" w:cs="Times New Roman"/>
          <w:lang w:val="en-GB"/>
        </w:rPr>
        <w:t>,</w:t>
      </w:r>
      <w:r w:rsidRPr="00520BFE">
        <w:rPr>
          <w:rFonts w:ascii="Times New Roman" w:hAnsi="Times New Roman" w:cs="Times New Roman"/>
          <w:lang w:val="en-GB"/>
        </w:rPr>
        <w:t xml:space="preserve"> developments over time are </w:t>
      </w:r>
      <w:r w:rsidR="00520BFE" w:rsidRPr="00520BFE">
        <w:rPr>
          <w:rFonts w:ascii="Times New Roman" w:hAnsi="Times New Roman" w:cs="Times New Roman"/>
          <w:lang w:val="en-GB"/>
        </w:rPr>
        <w:t>analysed</w:t>
      </w:r>
      <w:r w:rsidRPr="00520BFE">
        <w:rPr>
          <w:rFonts w:ascii="Times New Roman" w:hAnsi="Times New Roman" w:cs="Times New Roman"/>
          <w:lang w:val="en-GB"/>
        </w:rPr>
        <w:t>. In doing so</w:t>
      </w:r>
      <w:r w:rsidR="00C72A3C" w:rsidRPr="00520BFE">
        <w:rPr>
          <w:rFonts w:ascii="Times New Roman" w:hAnsi="Times New Roman" w:cs="Times New Roman"/>
          <w:lang w:val="en-GB"/>
        </w:rPr>
        <w:t>,</w:t>
      </w:r>
      <w:r w:rsidRPr="00520BFE">
        <w:rPr>
          <w:rFonts w:ascii="Times New Roman" w:hAnsi="Times New Roman" w:cs="Times New Roman"/>
          <w:lang w:val="en-GB"/>
        </w:rPr>
        <w:t xml:space="preserve"> it is possible to see whether the dominance of orthodox approaches is fading. </w:t>
      </w:r>
      <w:r w:rsidR="00A136BC" w:rsidRPr="00520BFE">
        <w:rPr>
          <w:rFonts w:ascii="Times New Roman" w:hAnsi="Times New Roman" w:cs="Times New Roman"/>
          <w:lang w:val="en-GB"/>
        </w:rPr>
        <w:t>Figure 13</w:t>
      </w:r>
      <w:r w:rsidR="00EA0B0C" w:rsidRPr="00520BFE">
        <w:rPr>
          <w:rFonts w:ascii="Times New Roman" w:hAnsi="Times New Roman" w:cs="Times New Roman"/>
          <w:lang w:val="en-GB"/>
        </w:rPr>
        <w:t xml:space="preserve"> shows the ratio of PhD dissertations that explicitly engages with orthodox, nonorthodox mainstream, and heterodox economics by year. All the three categories are fairly stable over time and show no clear decline or growth, as orthodox economics fluctuates from between 51% and 65%, nonorthodox mainstream economics between 20% and 41%, and heterodox economics between 4% and 18%. The idea that orthodox approaches are declining while nonorthodox mainstream approaches are growing, which is often </w:t>
      </w:r>
      <w:r w:rsidR="00FE0A35" w:rsidRPr="00520BFE">
        <w:rPr>
          <w:rFonts w:ascii="Times New Roman" w:hAnsi="Times New Roman" w:cs="Times New Roman"/>
          <w:lang w:val="en-GB"/>
        </w:rPr>
        <w:t xml:space="preserve">put forward </w:t>
      </w:r>
      <w:r w:rsidR="00EA0B0C" w:rsidRPr="00520BFE">
        <w:rPr>
          <w:rFonts w:ascii="Times New Roman" w:hAnsi="Times New Roman" w:cs="Times New Roman"/>
          <w:lang w:val="en-GB"/>
        </w:rPr>
        <w:t>in the literature is thus not supported by these results. It does, however, support that heterodox economics stays in a marginal position.</w:t>
      </w:r>
    </w:p>
    <w:p w14:paraId="11EB2B9F" w14:textId="77777777" w:rsidR="00EA0B0C" w:rsidRPr="00520BFE" w:rsidRDefault="00EA0B0C" w:rsidP="006506EF">
      <w:pPr>
        <w:pStyle w:val="Geenafstand"/>
        <w:jc w:val="both"/>
        <w:rPr>
          <w:rFonts w:ascii="Times New Roman" w:hAnsi="Times New Roman" w:cs="Times New Roman"/>
          <w:lang w:val="en-GB"/>
        </w:rPr>
      </w:pPr>
    </w:p>
    <w:p w14:paraId="05F520EC"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lang w:val="en-GB"/>
        </w:rPr>
        <w:t xml:space="preserve">Figure </w:t>
      </w:r>
      <w:r w:rsidR="00A136BC" w:rsidRPr="00520BFE">
        <w:rPr>
          <w:rFonts w:ascii="Times New Roman" w:hAnsi="Times New Roman" w:cs="Times New Roman"/>
          <w:lang w:val="en-GB"/>
        </w:rPr>
        <w:t>13</w:t>
      </w:r>
      <w:r w:rsidRPr="00520BFE">
        <w:rPr>
          <w:rFonts w:ascii="Times New Roman" w:hAnsi="Times New Roman" w:cs="Times New Roman"/>
          <w:lang w:val="en-GB"/>
        </w:rPr>
        <w:t>: Ratio of texts in which categories of approaches occur by year</w:t>
      </w:r>
    </w:p>
    <w:p w14:paraId="27FCAD04"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30E18670" wp14:editId="56EF44D6">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863D89" w14:textId="77777777" w:rsidR="00EA0B0C" w:rsidRPr="00520BFE" w:rsidRDefault="00EA0B0C" w:rsidP="006506EF">
      <w:pPr>
        <w:pStyle w:val="Geenafstand"/>
        <w:ind w:firstLine="708"/>
        <w:jc w:val="both"/>
        <w:outlineLvl w:val="0"/>
        <w:rPr>
          <w:rFonts w:ascii="Times New Roman" w:hAnsi="Times New Roman" w:cs="Times New Roman"/>
          <w:lang w:val="en-GB"/>
        </w:rPr>
      </w:pPr>
    </w:p>
    <w:p w14:paraId="6FF36464" w14:textId="77777777" w:rsidR="00EA0B0C" w:rsidRPr="00520BFE" w:rsidRDefault="00EA0B0C" w:rsidP="006506EF">
      <w:pPr>
        <w:pStyle w:val="Geenafstand"/>
        <w:ind w:firstLine="708"/>
        <w:jc w:val="both"/>
        <w:outlineLvl w:val="0"/>
        <w:rPr>
          <w:rFonts w:ascii="Times New Roman" w:hAnsi="Times New Roman" w:cs="Times New Roman"/>
          <w:lang w:val="en-GB"/>
        </w:rPr>
      </w:pPr>
      <w:r w:rsidRPr="00520BFE">
        <w:rPr>
          <w:rFonts w:ascii="Times New Roman" w:hAnsi="Times New Roman" w:cs="Times New Roman"/>
          <w:lang w:val="en-GB"/>
        </w:rPr>
        <w:t>The ratio of the individual orthodox approaches ove</w:t>
      </w:r>
      <w:r w:rsidR="00A136BC" w:rsidRPr="00520BFE">
        <w:rPr>
          <w:rFonts w:ascii="Times New Roman" w:hAnsi="Times New Roman" w:cs="Times New Roman"/>
          <w:lang w:val="en-GB"/>
        </w:rPr>
        <w:t>r time is presented in figure 14</w:t>
      </w:r>
      <w:r w:rsidRPr="00520BFE">
        <w:rPr>
          <w:rFonts w:ascii="Times New Roman" w:hAnsi="Times New Roman" w:cs="Times New Roman"/>
          <w:lang w:val="en-GB"/>
        </w:rPr>
        <w:t xml:space="preserve">. There is </w:t>
      </w:r>
      <w:r w:rsidR="00FE0A35" w:rsidRPr="00520BFE">
        <w:rPr>
          <w:rFonts w:ascii="Times New Roman" w:hAnsi="Times New Roman" w:cs="Times New Roman"/>
          <w:lang w:val="en-GB"/>
        </w:rPr>
        <w:t>much</w:t>
      </w:r>
      <w:r w:rsidRPr="00520BFE">
        <w:rPr>
          <w:rFonts w:ascii="Times New Roman" w:hAnsi="Times New Roman" w:cs="Times New Roman"/>
          <w:lang w:val="en-GB"/>
        </w:rPr>
        <w:t xml:space="preserve"> more fluctuation </w:t>
      </w:r>
      <w:r w:rsidR="00FE0A35" w:rsidRPr="00520BFE">
        <w:rPr>
          <w:rFonts w:ascii="Times New Roman" w:hAnsi="Times New Roman" w:cs="Times New Roman"/>
          <w:lang w:val="en-GB"/>
        </w:rPr>
        <w:t xml:space="preserve">at </w:t>
      </w:r>
      <w:r w:rsidRPr="00520BFE">
        <w:rPr>
          <w:rFonts w:ascii="Times New Roman" w:hAnsi="Times New Roman" w:cs="Times New Roman"/>
          <w:lang w:val="en-GB"/>
        </w:rPr>
        <w:t xml:space="preserve">the level of individual approaches than </w:t>
      </w:r>
      <w:r w:rsidR="00FE0A35" w:rsidRPr="00520BFE">
        <w:rPr>
          <w:rFonts w:ascii="Times New Roman" w:hAnsi="Times New Roman" w:cs="Times New Roman"/>
          <w:lang w:val="en-GB"/>
        </w:rPr>
        <w:t xml:space="preserve">at </w:t>
      </w:r>
      <w:r w:rsidRPr="00520BFE">
        <w:rPr>
          <w:rFonts w:ascii="Times New Roman" w:hAnsi="Times New Roman" w:cs="Times New Roman"/>
          <w:lang w:val="en-GB"/>
        </w:rPr>
        <w:t xml:space="preserve">the level the categories. General equilibrium is again clearly mentioned </w:t>
      </w:r>
      <w:r w:rsidR="00FE0A35" w:rsidRPr="00520BFE">
        <w:rPr>
          <w:rFonts w:ascii="Times New Roman" w:hAnsi="Times New Roman" w:cs="Times New Roman"/>
          <w:lang w:val="en-GB"/>
        </w:rPr>
        <w:t>much</w:t>
      </w:r>
      <w:r w:rsidRPr="00520BFE">
        <w:rPr>
          <w:rFonts w:ascii="Times New Roman" w:hAnsi="Times New Roman" w:cs="Times New Roman"/>
          <w:lang w:val="en-GB"/>
        </w:rPr>
        <w:t xml:space="preserve"> more often than the other approaches and it shows a slight growth over time, starting at 43% and ending at 48%. Neoclassical economics has a decline from 22% to 13%, while DSGE stays fairly stable starting at 10% and ending at 9%. Environmental economics starts at 12% in 2010, rises to 23% in 2012</w:t>
      </w:r>
      <w:r w:rsidR="00FE0A35" w:rsidRPr="00520BFE">
        <w:rPr>
          <w:rFonts w:ascii="Times New Roman" w:hAnsi="Times New Roman" w:cs="Times New Roman"/>
          <w:lang w:val="en-GB"/>
        </w:rPr>
        <w:t>,</w:t>
      </w:r>
      <w:r w:rsidRPr="00520BFE">
        <w:rPr>
          <w:rFonts w:ascii="Times New Roman" w:hAnsi="Times New Roman" w:cs="Times New Roman"/>
          <w:lang w:val="en-GB"/>
        </w:rPr>
        <w:t xml:space="preserve"> and then declines to 4% in 2017. New Keynesian Economics, </w:t>
      </w:r>
      <w:r w:rsidRPr="00520BFE">
        <w:rPr>
          <w:rFonts w:ascii="Times New Roman" w:hAnsi="Times New Roman" w:cs="Times New Roman"/>
          <w:lang w:val="en-GB"/>
        </w:rPr>
        <w:lastRenderedPageBreak/>
        <w:t>Real Business Cycle and Keynesian Economics fluctuate all three around 8% to 11% although sometimes being as low as 0%. Walrasian economics fluctuates around 4% to 5% and Marshallian economics around 2% to 3%. All the other approaches are generally at 0%, while s</w:t>
      </w:r>
      <w:r w:rsidR="00F77305" w:rsidRPr="00520BFE">
        <w:rPr>
          <w:rFonts w:ascii="Times New Roman" w:hAnsi="Times New Roman" w:cs="Times New Roman"/>
          <w:lang w:val="en-GB"/>
        </w:rPr>
        <w:t xml:space="preserve">ometimes rising as high as 4%. </w:t>
      </w:r>
    </w:p>
    <w:p w14:paraId="675F564C" w14:textId="77777777" w:rsidR="00F77305" w:rsidRPr="00520BFE" w:rsidRDefault="00F77305" w:rsidP="006506EF">
      <w:pPr>
        <w:pStyle w:val="Geenafstand"/>
        <w:ind w:firstLine="708"/>
        <w:jc w:val="both"/>
        <w:outlineLvl w:val="0"/>
        <w:rPr>
          <w:rFonts w:ascii="Times New Roman" w:hAnsi="Times New Roman" w:cs="Times New Roman"/>
          <w:lang w:val="en-GB"/>
        </w:rPr>
      </w:pPr>
    </w:p>
    <w:p w14:paraId="4F7E991F" w14:textId="77777777" w:rsidR="00EA0B0C" w:rsidRPr="00520BFE" w:rsidRDefault="00A136BC" w:rsidP="00367CC2">
      <w:pPr>
        <w:pStyle w:val="Geenafstand"/>
        <w:rPr>
          <w:rFonts w:ascii="Times New Roman" w:hAnsi="Times New Roman" w:cs="Times New Roman"/>
          <w:lang w:val="en-GB"/>
        </w:rPr>
      </w:pPr>
      <w:r w:rsidRPr="00520BFE">
        <w:rPr>
          <w:rFonts w:ascii="Times New Roman" w:hAnsi="Times New Roman" w:cs="Times New Roman"/>
          <w:lang w:val="en-GB"/>
        </w:rPr>
        <w:t>Figure 14</w:t>
      </w:r>
      <w:r w:rsidR="00EA0B0C" w:rsidRPr="00520BFE">
        <w:rPr>
          <w:rFonts w:ascii="Times New Roman" w:hAnsi="Times New Roman" w:cs="Times New Roman"/>
          <w:lang w:val="en-GB"/>
        </w:rPr>
        <w:t>: Ratio of texts in which individual orthodox approaches occur by year</w:t>
      </w:r>
    </w:p>
    <w:p w14:paraId="46C5093C"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3430B0E4" wp14:editId="4AFEEAED">
            <wp:extent cx="5966460" cy="2987040"/>
            <wp:effectExtent l="0" t="0" r="1524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002DDF" w14:textId="77777777" w:rsidR="00EA0B0C" w:rsidRPr="00520BFE" w:rsidRDefault="00EA0B0C" w:rsidP="006506EF">
      <w:pPr>
        <w:pStyle w:val="Geenafstand"/>
        <w:jc w:val="both"/>
        <w:rPr>
          <w:rFonts w:ascii="Times New Roman" w:hAnsi="Times New Roman" w:cs="Times New Roman"/>
          <w:lang w:val="en-GB"/>
        </w:rPr>
      </w:pPr>
    </w:p>
    <w:p w14:paraId="71EC8D24" w14:textId="77777777" w:rsidR="00EA0B0C" w:rsidRPr="00520BFE" w:rsidRDefault="00EA0B0C"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The developments of the nonorthodox mainstream approaches over time shows that three approaches are </w:t>
      </w:r>
      <w:r w:rsidR="00FE0A35" w:rsidRPr="00520BFE">
        <w:rPr>
          <w:rFonts w:ascii="Times New Roman" w:hAnsi="Times New Roman" w:cs="Times New Roman"/>
          <w:lang w:val="en-GB"/>
        </w:rPr>
        <w:t>mentioned</w:t>
      </w:r>
      <w:r w:rsidRPr="00520BFE">
        <w:rPr>
          <w:rFonts w:ascii="Times New Roman" w:hAnsi="Times New Roman" w:cs="Times New Roman"/>
          <w:lang w:val="en-GB"/>
        </w:rPr>
        <w:t xml:space="preserve"> more </w:t>
      </w:r>
      <w:r w:rsidR="00FE0A35" w:rsidRPr="00520BFE">
        <w:rPr>
          <w:rFonts w:ascii="Times New Roman" w:hAnsi="Times New Roman" w:cs="Times New Roman"/>
          <w:lang w:val="en-GB"/>
        </w:rPr>
        <w:t xml:space="preserve">often </w:t>
      </w:r>
      <w:r w:rsidRPr="00520BFE">
        <w:rPr>
          <w:rFonts w:ascii="Times New Roman" w:hAnsi="Times New Roman" w:cs="Times New Roman"/>
          <w:lang w:val="en-GB"/>
        </w:rPr>
        <w:t>than the others</w:t>
      </w:r>
      <w:r w:rsidR="00FE0A35" w:rsidRPr="00520BFE">
        <w:rPr>
          <w:rFonts w:ascii="Times New Roman" w:hAnsi="Times New Roman" w:cs="Times New Roman"/>
          <w:lang w:val="en-GB"/>
        </w:rPr>
        <w:t>:</w:t>
      </w:r>
      <w:r w:rsidRPr="00520BFE">
        <w:rPr>
          <w:rFonts w:ascii="Times New Roman" w:hAnsi="Times New Roman" w:cs="Times New Roman"/>
          <w:lang w:val="en-GB"/>
        </w:rPr>
        <w:t xml:space="preserve"> Game Theory, Behavioral</w:t>
      </w:r>
      <w:r w:rsidR="00FE0A35" w:rsidRPr="00520BFE">
        <w:rPr>
          <w:rFonts w:ascii="Times New Roman" w:hAnsi="Times New Roman" w:cs="Times New Roman"/>
          <w:lang w:val="en-GB"/>
        </w:rPr>
        <w:t>,</w:t>
      </w:r>
      <w:r w:rsidRPr="00520BFE">
        <w:rPr>
          <w:rFonts w:ascii="Times New Roman" w:hAnsi="Times New Roman" w:cs="Times New Roman"/>
          <w:lang w:val="en-GB"/>
        </w:rPr>
        <w:t xml:space="preserve"> and Experimental Economics. Game Theory has one peak in 2011 but in the other years fluctuates between 8% and 18%. Behavioral and Experimental Economics are more stable and fluctuate both between 3% and 13%. All three approaches do</w:t>
      </w:r>
      <w:r w:rsidR="00FE0A35" w:rsidRPr="00520BFE">
        <w:rPr>
          <w:rFonts w:ascii="Times New Roman" w:hAnsi="Times New Roman" w:cs="Times New Roman"/>
          <w:lang w:val="en-GB"/>
        </w:rPr>
        <w:t xml:space="preserve"> not,</w:t>
      </w:r>
      <w:r w:rsidRPr="00520BFE">
        <w:rPr>
          <w:rFonts w:ascii="Times New Roman" w:hAnsi="Times New Roman" w:cs="Times New Roman"/>
          <w:lang w:val="en-GB"/>
        </w:rPr>
        <w:t xml:space="preserve"> however</w:t>
      </w:r>
      <w:r w:rsidR="00FE0A35" w:rsidRPr="00520BFE">
        <w:rPr>
          <w:rFonts w:ascii="Times New Roman" w:hAnsi="Times New Roman" w:cs="Times New Roman"/>
          <w:lang w:val="en-GB"/>
        </w:rPr>
        <w:t>,</w:t>
      </w:r>
      <w:r w:rsidRPr="00520BFE">
        <w:rPr>
          <w:rFonts w:ascii="Times New Roman" w:hAnsi="Times New Roman" w:cs="Times New Roman"/>
          <w:lang w:val="en-GB"/>
        </w:rPr>
        <w:t xml:space="preserve"> show a clear decline or rise over time. The other approaches seem to occupy a marginal position in the dissertations as they fluctuate between 0% and 5%. </w:t>
      </w:r>
    </w:p>
    <w:p w14:paraId="1AEF82B6" w14:textId="77777777" w:rsidR="00EA0B0C" w:rsidRPr="00520BFE" w:rsidRDefault="00EA0B0C" w:rsidP="006506EF">
      <w:pPr>
        <w:pStyle w:val="Geenafstand"/>
        <w:jc w:val="both"/>
        <w:rPr>
          <w:rFonts w:ascii="Times New Roman" w:hAnsi="Times New Roman" w:cs="Times New Roman"/>
          <w:lang w:val="en-GB"/>
        </w:rPr>
      </w:pPr>
    </w:p>
    <w:p w14:paraId="7176317E" w14:textId="77777777" w:rsidR="00656CA2" w:rsidRPr="00520BFE" w:rsidRDefault="00656CA2">
      <w:pPr>
        <w:rPr>
          <w:rFonts w:ascii="Times New Roman" w:hAnsi="Times New Roman" w:cs="Times New Roman"/>
          <w:lang w:val="en-GB"/>
        </w:rPr>
      </w:pPr>
      <w:r w:rsidRPr="00520BFE">
        <w:rPr>
          <w:rFonts w:ascii="Times New Roman" w:hAnsi="Times New Roman" w:cs="Times New Roman"/>
          <w:lang w:val="en-GB"/>
        </w:rPr>
        <w:br w:type="page"/>
      </w:r>
    </w:p>
    <w:p w14:paraId="5E55A383" w14:textId="77777777" w:rsidR="00EA0B0C" w:rsidRPr="00520BFE" w:rsidRDefault="00A136BC" w:rsidP="00367CC2">
      <w:pPr>
        <w:pStyle w:val="Geenafstand"/>
        <w:rPr>
          <w:rFonts w:ascii="Times New Roman" w:hAnsi="Times New Roman" w:cs="Times New Roman"/>
          <w:lang w:val="en-GB"/>
        </w:rPr>
      </w:pPr>
      <w:r w:rsidRPr="00520BFE">
        <w:rPr>
          <w:rFonts w:ascii="Times New Roman" w:hAnsi="Times New Roman" w:cs="Times New Roman"/>
          <w:lang w:val="en-GB"/>
        </w:rPr>
        <w:lastRenderedPageBreak/>
        <w:t>Figure 15</w:t>
      </w:r>
      <w:r w:rsidR="00EA0B0C" w:rsidRPr="00520BFE">
        <w:rPr>
          <w:rFonts w:ascii="Times New Roman" w:hAnsi="Times New Roman" w:cs="Times New Roman"/>
          <w:lang w:val="en-GB"/>
        </w:rPr>
        <w:t>: Ratio of texts in which individual nonorthodox mainstream approaches occur by year</w:t>
      </w:r>
    </w:p>
    <w:p w14:paraId="166EB26F" w14:textId="77777777" w:rsidR="00EA0B0C"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3087669B" wp14:editId="55782059">
            <wp:extent cx="5966460" cy="3215640"/>
            <wp:effectExtent l="0" t="0" r="15240" b="228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BFF7A2" w14:textId="77777777" w:rsidR="00EA0B0C" w:rsidRPr="00520BFE" w:rsidRDefault="00EA0B0C" w:rsidP="006506EF">
      <w:pPr>
        <w:pStyle w:val="Geenafstand"/>
        <w:jc w:val="both"/>
        <w:rPr>
          <w:rFonts w:ascii="Times New Roman" w:hAnsi="Times New Roman" w:cs="Times New Roman"/>
          <w:lang w:val="en-GB"/>
        </w:rPr>
      </w:pPr>
    </w:p>
    <w:p w14:paraId="728BDB3D" w14:textId="7AFB898B" w:rsidR="00EA0B0C" w:rsidRPr="00520BFE" w:rsidRDefault="00520BFE"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Finally,</w:t>
      </w:r>
      <w:r w:rsidR="00F60C89" w:rsidRPr="00520BFE">
        <w:rPr>
          <w:rFonts w:ascii="Times New Roman" w:hAnsi="Times New Roman" w:cs="Times New Roman"/>
          <w:lang w:val="en-GB"/>
        </w:rPr>
        <w:t xml:space="preserve"> the developments of the individual heterodox approaches are presented. </w:t>
      </w:r>
      <w:r w:rsidR="00A136BC" w:rsidRPr="00520BFE">
        <w:rPr>
          <w:rFonts w:ascii="Times New Roman" w:hAnsi="Times New Roman" w:cs="Times New Roman"/>
          <w:lang w:val="en-GB"/>
        </w:rPr>
        <w:t>Figure 16</w:t>
      </w:r>
      <w:r w:rsidR="00EA0B0C" w:rsidRPr="00520BFE">
        <w:rPr>
          <w:rFonts w:ascii="Times New Roman" w:hAnsi="Times New Roman" w:cs="Times New Roman"/>
          <w:lang w:val="en-GB"/>
        </w:rPr>
        <w:t xml:space="preserve"> shows that there is very little stability in the mentioning of individual heterodox approaches in the dissertations. It also shows that no approach is at any year mentioned in more than 5% of the dissertations. No individual approach is relatively stable as they all fluctuate heavily between 0% and 5% or less.</w:t>
      </w:r>
    </w:p>
    <w:p w14:paraId="7A66A7BF" w14:textId="77777777" w:rsidR="00EA0B0C" w:rsidRPr="00520BFE" w:rsidRDefault="00EA0B0C" w:rsidP="006506EF">
      <w:pPr>
        <w:pStyle w:val="Geenafstand"/>
        <w:jc w:val="both"/>
        <w:rPr>
          <w:rFonts w:ascii="Times New Roman" w:hAnsi="Times New Roman" w:cs="Times New Roman"/>
          <w:lang w:val="en-GB"/>
        </w:rPr>
      </w:pPr>
    </w:p>
    <w:p w14:paraId="4F3E3C80" w14:textId="77777777" w:rsidR="00EA0B0C" w:rsidRPr="00520BFE" w:rsidRDefault="00A136BC" w:rsidP="006506EF">
      <w:pPr>
        <w:pStyle w:val="Geenafstand"/>
        <w:jc w:val="both"/>
        <w:outlineLvl w:val="0"/>
        <w:rPr>
          <w:rFonts w:ascii="Times New Roman" w:hAnsi="Times New Roman" w:cs="Times New Roman"/>
          <w:lang w:val="en-GB"/>
        </w:rPr>
      </w:pPr>
      <w:r w:rsidRPr="00520BFE">
        <w:rPr>
          <w:rFonts w:ascii="Times New Roman" w:hAnsi="Times New Roman" w:cs="Times New Roman"/>
          <w:lang w:val="en-GB"/>
        </w:rPr>
        <w:t>Figure 16</w:t>
      </w:r>
      <w:r w:rsidR="00EA0B0C" w:rsidRPr="00520BFE">
        <w:rPr>
          <w:rFonts w:ascii="Times New Roman" w:hAnsi="Times New Roman" w:cs="Times New Roman"/>
          <w:lang w:val="en-GB"/>
        </w:rPr>
        <w:t>: Ratio of texts in which individual heterodox approaches occur by year</w:t>
      </w:r>
    </w:p>
    <w:p w14:paraId="21A3ECEB" w14:textId="77777777" w:rsidR="009707B3" w:rsidRPr="00520BFE" w:rsidRDefault="00EA0B0C" w:rsidP="006506EF">
      <w:pPr>
        <w:pStyle w:val="Geenafstand"/>
        <w:jc w:val="both"/>
        <w:rPr>
          <w:rFonts w:ascii="Times New Roman" w:hAnsi="Times New Roman" w:cs="Times New Roman"/>
          <w:lang w:val="en-GB"/>
        </w:rPr>
      </w:pPr>
      <w:r w:rsidRPr="00520BFE">
        <w:rPr>
          <w:rFonts w:ascii="Times New Roman" w:hAnsi="Times New Roman" w:cs="Times New Roman"/>
          <w:noProof/>
          <w:lang w:val="en-GB" w:eastAsia="nl-NL"/>
        </w:rPr>
        <w:drawing>
          <wp:inline distT="0" distB="0" distL="0" distR="0" wp14:anchorId="7C7DE094" wp14:editId="041D7D56">
            <wp:extent cx="5759450" cy="2511110"/>
            <wp:effectExtent l="0" t="0" r="12700"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C4B4DC" w14:textId="77777777" w:rsidR="00F60C89" w:rsidRPr="00520BFE" w:rsidRDefault="00F60C89" w:rsidP="006506EF">
      <w:pPr>
        <w:pStyle w:val="Geenafstand"/>
        <w:jc w:val="both"/>
        <w:rPr>
          <w:rFonts w:ascii="Times New Roman" w:hAnsi="Times New Roman" w:cs="Times New Roman"/>
          <w:lang w:val="en-GB"/>
        </w:rPr>
      </w:pPr>
    </w:p>
    <w:p w14:paraId="1D5B2C53" w14:textId="77777777" w:rsidR="00367CC2" w:rsidRPr="00520BFE" w:rsidRDefault="00F60C89" w:rsidP="003355B6">
      <w:pPr>
        <w:pStyle w:val="Geenafstand"/>
        <w:jc w:val="both"/>
        <w:rPr>
          <w:rFonts w:ascii="Times New Roman" w:hAnsi="Times New Roman" w:cs="Times New Roman"/>
          <w:lang w:val="en-GB"/>
        </w:rPr>
      </w:pPr>
      <w:r w:rsidRPr="00520BFE">
        <w:rPr>
          <w:rFonts w:ascii="Times New Roman" w:hAnsi="Times New Roman" w:cs="Times New Roman"/>
          <w:lang w:val="en-GB"/>
        </w:rPr>
        <w:tab/>
        <w:t xml:space="preserve">While the fluctuations in the ratios of individual approaches are </w:t>
      </w:r>
      <w:r w:rsidR="003355B6" w:rsidRPr="00520BFE">
        <w:rPr>
          <w:rFonts w:ascii="Times New Roman" w:hAnsi="Times New Roman" w:cs="Times New Roman"/>
          <w:lang w:val="en-GB"/>
        </w:rPr>
        <w:t>quite substantial, the ratios of the categories of approaches are very stable. Orthodox economics stays dominant, nonorthodox mainstream and heterodox economics are not becoming more important over time.</w:t>
      </w:r>
    </w:p>
    <w:p w14:paraId="4DC01BCE" w14:textId="77777777" w:rsidR="003355B6" w:rsidRPr="00520BFE" w:rsidRDefault="003355B6" w:rsidP="003355B6">
      <w:pPr>
        <w:pStyle w:val="Geenafstand"/>
        <w:jc w:val="both"/>
        <w:rPr>
          <w:rFonts w:ascii="Times New Roman" w:hAnsi="Times New Roman" w:cs="Times New Roman"/>
          <w:b/>
          <w:lang w:val="en-GB"/>
        </w:rPr>
      </w:pPr>
    </w:p>
    <w:p w14:paraId="5DF79BC1" w14:textId="77777777" w:rsidR="00835975" w:rsidRPr="00520BFE" w:rsidRDefault="00EC7F79" w:rsidP="006506EF">
      <w:pPr>
        <w:pStyle w:val="Geenafstand"/>
        <w:jc w:val="both"/>
        <w:rPr>
          <w:rFonts w:ascii="Times New Roman" w:hAnsi="Times New Roman" w:cs="Times New Roman"/>
          <w:b/>
          <w:lang w:val="en-GB"/>
        </w:rPr>
      </w:pPr>
      <w:r w:rsidRPr="00520BFE">
        <w:rPr>
          <w:rFonts w:ascii="Times New Roman" w:hAnsi="Times New Roman" w:cs="Times New Roman"/>
          <w:b/>
          <w:lang w:val="en-GB"/>
        </w:rPr>
        <w:t xml:space="preserve">5. </w:t>
      </w:r>
      <w:r w:rsidR="00835975" w:rsidRPr="00520BFE">
        <w:rPr>
          <w:rFonts w:ascii="Times New Roman" w:hAnsi="Times New Roman" w:cs="Times New Roman"/>
          <w:b/>
          <w:lang w:val="en-GB"/>
        </w:rPr>
        <w:t>Conclusion</w:t>
      </w:r>
    </w:p>
    <w:p w14:paraId="7F1F26DB" w14:textId="77777777" w:rsidR="00F7644E" w:rsidRPr="00520BFE" w:rsidRDefault="003B3395" w:rsidP="00F7644E">
      <w:pPr>
        <w:pStyle w:val="Geenafstand"/>
        <w:jc w:val="both"/>
        <w:rPr>
          <w:rFonts w:ascii="Times New Roman" w:hAnsi="Times New Roman" w:cs="Times New Roman"/>
          <w:lang w:val="en-GB"/>
        </w:rPr>
      </w:pPr>
      <w:r w:rsidRPr="00520BFE">
        <w:rPr>
          <w:rFonts w:ascii="Times New Roman" w:hAnsi="Times New Roman" w:cs="Times New Roman"/>
          <w:lang w:val="en-GB"/>
        </w:rPr>
        <w:t xml:space="preserve">The legitimacy </w:t>
      </w:r>
      <w:r w:rsidR="00B279B6" w:rsidRPr="00520BFE">
        <w:rPr>
          <w:rFonts w:ascii="Times New Roman" w:hAnsi="Times New Roman" w:cs="Times New Roman"/>
          <w:lang w:val="en-GB"/>
        </w:rPr>
        <w:t>and authority</w:t>
      </w:r>
      <w:r w:rsidRPr="00520BFE">
        <w:rPr>
          <w:rFonts w:ascii="Times New Roman" w:hAnsi="Times New Roman" w:cs="Times New Roman"/>
          <w:lang w:val="en-GB"/>
        </w:rPr>
        <w:t xml:space="preserve"> of economics is increasingly challenged and questioned, especially since the </w:t>
      </w:r>
      <w:r w:rsidR="00295046" w:rsidRPr="00520BFE">
        <w:rPr>
          <w:rFonts w:ascii="Times New Roman" w:hAnsi="Times New Roman" w:cs="Times New Roman"/>
          <w:lang w:val="en-GB"/>
        </w:rPr>
        <w:t xml:space="preserve">recent </w:t>
      </w:r>
      <w:r w:rsidRPr="00520BFE">
        <w:rPr>
          <w:rFonts w:ascii="Times New Roman" w:hAnsi="Times New Roman" w:cs="Times New Roman"/>
          <w:lang w:val="en-GB"/>
        </w:rPr>
        <w:t xml:space="preserve">financial crisis. A core element </w:t>
      </w:r>
      <w:r w:rsidR="007B49E9" w:rsidRPr="00520BFE">
        <w:rPr>
          <w:rFonts w:ascii="Times New Roman" w:hAnsi="Times New Roman" w:cs="Times New Roman"/>
          <w:lang w:val="en-GB"/>
        </w:rPr>
        <w:t xml:space="preserve">of </w:t>
      </w:r>
      <w:r w:rsidR="00B279B6" w:rsidRPr="00520BFE">
        <w:rPr>
          <w:rFonts w:ascii="Times New Roman" w:hAnsi="Times New Roman" w:cs="Times New Roman"/>
          <w:lang w:val="en-GB"/>
        </w:rPr>
        <w:t>the</w:t>
      </w:r>
      <w:r w:rsidRPr="00520BFE">
        <w:rPr>
          <w:rFonts w:ascii="Times New Roman" w:hAnsi="Times New Roman" w:cs="Times New Roman"/>
          <w:lang w:val="en-GB"/>
        </w:rPr>
        <w:t xml:space="preserve"> debate</w:t>
      </w:r>
      <w:r w:rsidR="00B279B6" w:rsidRPr="00520BFE">
        <w:rPr>
          <w:rFonts w:ascii="Times New Roman" w:hAnsi="Times New Roman" w:cs="Times New Roman"/>
          <w:lang w:val="en-GB"/>
        </w:rPr>
        <w:t xml:space="preserve"> </w:t>
      </w:r>
      <w:r w:rsidRPr="00520BFE">
        <w:rPr>
          <w:rFonts w:ascii="Times New Roman" w:hAnsi="Times New Roman" w:cs="Times New Roman"/>
          <w:lang w:val="en-GB"/>
        </w:rPr>
        <w:t>is whether economics is dominated by a</w:t>
      </w:r>
      <w:r w:rsidR="007B49E9" w:rsidRPr="00520BFE">
        <w:rPr>
          <w:rFonts w:ascii="Times New Roman" w:hAnsi="Times New Roman" w:cs="Times New Roman"/>
          <w:lang w:val="en-GB"/>
        </w:rPr>
        <w:t>n</w:t>
      </w:r>
      <w:r w:rsidRPr="00520BFE">
        <w:rPr>
          <w:rFonts w:ascii="Times New Roman" w:hAnsi="Times New Roman" w:cs="Times New Roman"/>
          <w:lang w:val="en-GB"/>
        </w:rPr>
        <w:t xml:space="preserve"> orthodoxy or whether it is </w:t>
      </w:r>
      <w:r w:rsidR="00263C3B" w:rsidRPr="00520BFE">
        <w:rPr>
          <w:rFonts w:ascii="Times New Roman" w:hAnsi="Times New Roman" w:cs="Times New Roman"/>
          <w:lang w:val="en-GB"/>
        </w:rPr>
        <w:t>pluralistic</w:t>
      </w:r>
      <w:r w:rsidR="00295046" w:rsidRPr="00520BFE">
        <w:rPr>
          <w:rFonts w:ascii="Times New Roman" w:hAnsi="Times New Roman" w:cs="Times New Roman"/>
          <w:lang w:val="en-GB"/>
        </w:rPr>
        <w:t>.</w:t>
      </w:r>
      <w:r w:rsidRPr="00520BFE">
        <w:rPr>
          <w:rFonts w:ascii="Times New Roman" w:hAnsi="Times New Roman" w:cs="Times New Roman"/>
          <w:lang w:val="en-GB"/>
        </w:rPr>
        <w:t xml:space="preserve"> In the literature on recent developments within economics, it has </w:t>
      </w:r>
      <w:r w:rsidRPr="00520BFE">
        <w:rPr>
          <w:rFonts w:ascii="Times New Roman" w:hAnsi="Times New Roman" w:cs="Times New Roman"/>
          <w:lang w:val="en-GB"/>
        </w:rPr>
        <w:lastRenderedPageBreak/>
        <w:t xml:space="preserve">been argued that both perspectives </w:t>
      </w:r>
      <w:r w:rsidR="00145AC8" w:rsidRPr="00520BFE">
        <w:rPr>
          <w:rFonts w:ascii="Times New Roman" w:hAnsi="Times New Roman" w:cs="Times New Roman"/>
          <w:lang w:val="en-GB"/>
        </w:rPr>
        <w:t>could be valid</w:t>
      </w:r>
      <w:r w:rsidRPr="00520BFE">
        <w:rPr>
          <w:rFonts w:ascii="Times New Roman" w:hAnsi="Times New Roman" w:cs="Times New Roman"/>
          <w:lang w:val="en-GB"/>
        </w:rPr>
        <w:t xml:space="preserve"> as mainstream economic research has been incorporating some nonorthodox approaches while </w:t>
      </w:r>
      <w:r w:rsidR="00B279B6" w:rsidRPr="00520BFE">
        <w:rPr>
          <w:rFonts w:ascii="Times New Roman" w:hAnsi="Times New Roman" w:cs="Times New Roman"/>
          <w:lang w:val="en-GB"/>
        </w:rPr>
        <w:t>excluding heterodox approaches.</w:t>
      </w:r>
      <w:r w:rsidR="00F7644E" w:rsidRPr="00520BFE">
        <w:rPr>
          <w:rFonts w:ascii="Times New Roman" w:hAnsi="Times New Roman" w:cs="Times New Roman"/>
          <w:lang w:val="en-GB"/>
        </w:rPr>
        <w:t xml:space="preserve"> </w:t>
      </w:r>
    </w:p>
    <w:p w14:paraId="6922A767" w14:textId="781CC7DF" w:rsidR="00B80C90" w:rsidRPr="00520BFE" w:rsidRDefault="00520BFE" w:rsidP="00F7644E">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To</w:t>
      </w:r>
      <w:r w:rsidR="003B3395" w:rsidRPr="00520BFE">
        <w:rPr>
          <w:rFonts w:ascii="Times New Roman" w:hAnsi="Times New Roman" w:cs="Times New Roman"/>
          <w:lang w:val="en-GB"/>
        </w:rPr>
        <w:t xml:space="preserve"> investigate </w:t>
      </w:r>
      <w:r w:rsidR="00C747D0" w:rsidRPr="00520BFE">
        <w:rPr>
          <w:rFonts w:ascii="Times New Roman" w:hAnsi="Times New Roman" w:cs="Times New Roman"/>
          <w:lang w:val="en-GB"/>
        </w:rPr>
        <w:t>in what direction economics is heading</w:t>
      </w:r>
      <w:r w:rsidR="003B3395" w:rsidRPr="00520BFE">
        <w:rPr>
          <w:rFonts w:ascii="Times New Roman" w:hAnsi="Times New Roman" w:cs="Times New Roman"/>
          <w:lang w:val="en-GB"/>
        </w:rPr>
        <w:t xml:space="preserve">, a computational text analysis of PhD dissertation at top graduate schools </w:t>
      </w:r>
      <w:r w:rsidR="009D67F5" w:rsidRPr="00520BFE">
        <w:rPr>
          <w:rFonts w:ascii="Times New Roman" w:hAnsi="Times New Roman" w:cs="Times New Roman"/>
          <w:lang w:val="en-GB"/>
        </w:rPr>
        <w:t>is</w:t>
      </w:r>
      <w:r w:rsidR="003B3395" w:rsidRPr="00520BFE">
        <w:rPr>
          <w:rFonts w:ascii="Times New Roman" w:hAnsi="Times New Roman" w:cs="Times New Roman"/>
          <w:lang w:val="en-GB"/>
        </w:rPr>
        <w:t xml:space="preserve"> performed.</w:t>
      </w:r>
      <w:r w:rsidR="00C747D0" w:rsidRPr="00520BFE">
        <w:rPr>
          <w:rFonts w:ascii="Times New Roman" w:hAnsi="Times New Roman" w:cs="Times New Roman"/>
          <w:lang w:val="en-GB"/>
        </w:rPr>
        <w:t xml:space="preserve"> </w:t>
      </w:r>
    </w:p>
    <w:p w14:paraId="717D0065" w14:textId="6CD41F46" w:rsidR="00B80C90" w:rsidRPr="00520BFE" w:rsidRDefault="00B80C90"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Topic </w:t>
      </w:r>
      <w:r w:rsidR="00520BFE" w:rsidRPr="00520BFE">
        <w:rPr>
          <w:rFonts w:ascii="Times New Roman" w:hAnsi="Times New Roman" w:cs="Times New Roman"/>
          <w:lang w:val="en-GB"/>
        </w:rPr>
        <w:t>modelling</w:t>
      </w:r>
      <w:r w:rsidRPr="00520BFE">
        <w:rPr>
          <w:rFonts w:ascii="Times New Roman" w:hAnsi="Times New Roman" w:cs="Times New Roman"/>
          <w:lang w:val="en-GB"/>
        </w:rPr>
        <w:t xml:space="preserve"> shows that the most central word in the dissertations is </w:t>
      </w:r>
      <w:r w:rsidRPr="00520BFE">
        <w:rPr>
          <w:rFonts w:ascii="Times New Roman" w:hAnsi="Times New Roman" w:cs="Times New Roman"/>
          <w:i/>
          <w:lang w:val="en-GB"/>
        </w:rPr>
        <w:t>equilibrium</w:t>
      </w:r>
      <w:r w:rsidRPr="00520BFE">
        <w:rPr>
          <w:rFonts w:ascii="Times New Roman" w:hAnsi="Times New Roman" w:cs="Times New Roman"/>
          <w:lang w:val="en-GB"/>
        </w:rPr>
        <w:t xml:space="preserve">, followed by </w:t>
      </w:r>
      <w:r w:rsidRPr="00520BFE">
        <w:rPr>
          <w:rFonts w:ascii="Times New Roman" w:hAnsi="Times New Roman" w:cs="Times New Roman"/>
          <w:i/>
          <w:lang w:val="en-GB"/>
        </w:rPr>
        <w:t>model</w:t>
      </w:r>
      <w:r w:rsidR="007364EA" w:rsidRPr="00520BFE">
        <w:rPr>
          <w:rFonts w:ascii="Times New Roman" w:hAnsi="Times New Roman" w:cs="Times New Roman"/>
          <w:lang w:val="en-GB"/>
        </w:rPr>
        <w:t xml:space="preserve">, </w:t>
      </w:r>
      <w:r w:rsidR="007364EA" w:rsidRPr="00520BFE">
        <w:rPr>
          <w:rFonts w:ascii="Times New Roman" w:hAnsi="Times New Roman" w:cs="Times New Roman"/>
          <w:i/>
          <w:lang w:val="en-GB"/>
        </w:rPr>
        <w:t>effects, firms</w:t>
      </w:r>
      <w:r w:rsidR="007B49E9" w:rsidRPr="00520BFE">
        <w:rPr>
          <w:rFonts w:ascii="Times New Roman" w:hAnsi="Times New Roman" w:cs="Times New Roman"/>
          <w:i/>
          <w:lang w:val="en-GB"/>
        </w:rPr>
        <w:t>,</w:t>
      </w:r>
      <w:r w:rsidR="007364EA" w:rsidRPr="00520BFE">
        <w:rPr>
          <w:rFonts w:ascii="Times New Roman" w:hAnsi="Times New Roman" w:cs="Times New Roman"/>
          <w:i/>
          <w:lang w:val="en-GB"/>
        </w:rPr>
        <w:t xml:space="preserve"> and workers</w:t>
      </w:r>
      <w:r w:rsidR="007364EA" w:rsidRPr="00520BFE">
        <w:rPr>
          <w:rFonts w:ascii="Times New Roman" w:hAnsi="Times New Roman" w:cs="Times New Roman"/>
          <w:lang w:val="en-GB"/>
        </w:rPr>
        <w:t>.</w:t>
      </w:r>
    </w:p>
    <w:p w14:paraId="638504B2" w14:textId="77777777" w:rsidR="00B80C90" w:rsidRPr="00520BFE" w:rsidRDefault="00F77305"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About a quarter of the dissertations </w:t>
      </w:r>
      <w:r w:rsidR="00623A4C" w:rsidRPr="00520BFE">
        <w:rPr>
          <w:rFonts w:ascii="Times New Roman" w:hAnsi="Times New Roman" w:cs="Times New Roman"/>
          <w:lang w:val="en-GB"/>
        </w:rPr>
        <w:t>do</w:t>
      </w:r>
      <w:r w:rsidR="007B49E9" w:rsidRPr="00520BFE">
        <w:rPr>
          <w:rFonts w:ascii="Times New Roman" w:hAnsi="Times New Roman" w:cs="Times New Roman"/>
          <w:lang w:val="en-GB"/>
        </w:rPr>
        <w:t>es</w:t>
      </w:r>
      <w:r w:rsidRPr="00520BFE">
        <w:rPr>
          <w:rFonts w:ascii="Times New Roman" w:hAnsi="Times New Roman" w:cs="Times New Roman"/>
          <w:lang w:val="en-GB"/>
        </w:rPr>
        <w:t xml:space="preserve"> not mention any theoretical approach. </w:t>
      </w:r>
      <w:r w:rsidR="00B80C90" w:rsidRPr="00520BFE">
        <w:rPr>
          <w:rFonts w:ascii="Times New Roman" w:hAnsi="Times New Roman" w:cs="Times New Roman"/>
          <w:lang w:val="en-GB"/>
        </w:rPr>
        <w:t xml:space="preserve">A </w:t>
      </w:r>
      <w:r w:rsidR="003B3395" w:rsidRPr="00520BFE">
        <w:rPr>
          <w:rFonts w:ascii="Times New Roman" w:hAnsi="Times New Roman" w:cs="Times New Roman"/>
          <w:lang w:val="en-GB"/>
        </w:rPr>
        <w:t>significant majority of the dissertations explicitly engage</w:t>
      </w:r>
      <w:r w:rsidR="007B49E9" w:rsidRPr="00520BFE">
        <w:rPr>
          <w:rFonts w:ascii="Times New Roman" w:hAnsi="Times New Roman" w:cs="Times New Roman"/>
          <w:lang w:val="en-GB"/>
        </w:rPr>
        <w:t>s</w:t>
      </w:r>
      <w:r w:rsidR="003B3395" w:rsidRPr="00520BFE">
        <w:rPr>
          <w:rFonts w:ascii="Times New Roman" w:hAnsi="Times New Roman" w:cs="Times New Roman"/>
          <w:lang w:val="en-GB"/>
        </w:rPr>
        <w:t xml:space="preserve"> with at least one of the orthodox approaches, while only a bit more than a quarter does so with nonorthodox mainstream approaches and one tenth with heterodox approaches. This supports the view that neoclassical economics is still dominant but that it coexists with other nonorthodox approaches</w:t>
      </w:r>
      <w:r w:rsidR="00B80C90" w:rsidRPr="00520BFE">
        <w:rPr>
          <w:rFonts w:ascii="Times New Roman" w:hAnsi="Times New Roman" w:cs="Times New Roman"/>
          <w:lang w:val="en-GB"/>
        </w:rPr>
        <w:t xml:space="preserve"> within mainstream economics. </w:t>
      </w:r>
      <w:r w:rsidR="003B3395" w:rsidRPr="00520BFE">
        <w:rPr>
          <w:rFonts w:ascii="Times New Roman" w:hAnsi="Times New Roman" w:cs="Times New Roman"/>
          <w:lang w:val="en-GB"/>
        </w:rPr>
        <w:t>Within orthodox economics, general equilibrium theory plays a very important role, followed at a distance by neoclassical economics and dynamic stochastic general equilibrium theory. The main nonorthodox mainstream approach is game theory, followed by behavioral and experimental economics. All the heterodox approaches occupy a very marginal position as not one is mentioned in more than 2</w:t>
      </w:r>
      <w:r w:rsidR="00A748FA" w:rsidRPr="00520BFE">
        <w:rPr>
          <w:rFonts w:ascii="Times New Roman" w:hAnsi="Times New Roman" w:cs="Times New Roman"/>
          <w:lang w:val="en-GB"/>
        </w:rPr>
        <w:t>.</w:t>
      </w:r>
      <w:r w:rsidR="00B80C90" w:rsidRPr="00520BFE">
        <w:rPr>
          <w:rFonts w:ascii="Times New Roman" w:hAnsi="Times New Roman" w:cs="Times New Roman"/>
          <w:lang w:val="en-GB"/>
        </w:rPr>
        <w:t>4% of the dissertations.</w:t>
      </w:r>
    </w:p>
    <w:p w14:paraId="011210FC" w14:textId="77777777" w:rsidR="00B80C90" w:rsidRPr="00520BFE" w:rsidRDefault="00F77305"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w:t>
      </w:r>
      <w:r w:rsidR="00B80C90" w:rsidRPr="00520BFE">
        <w:rPr>
          <w:rFonts w:ascii="Times New Roman" w:hAnsi="Times New Roman" w:cs="Times New Roman"/>
          <w:lang w:val="en-GB"/>
        </w:rPr>
        <w:t xml:space="preserve">he </w:t>
      </w:r>
      <w:r w:rsidRPr="00520BFE">
        <w:rPr>
          <w:rFonts w:ascii="Times New Roman" w:hAnsi="Times New Roman" w:cs="Times New Roman"/>
          <w:lang w:val="en-GB"/>
        </w:rPr>
        <w:t>network</w:t>
      </w:r>
      <w:r w:rsidR="00B80C90" w:rsidRPr="00520BFE">
        <w:rPr>
          <w:rFonts w:ascii="Times New Roman" w:hAnsi="Times New Roman" w:cs="Times New Roman"/>
          <w:lang w:val="en-GB"/>
        </w:rPr>
        <w:t xml:space="preserve"> </w:t>
      </w:r>
      <w:r w:rsidRPr="00520BFE">
        <w:rPr>
          <w:rFonts w:ascii="Times New Roman" w:hAnsi="Times New Roman" w:cs="Times New Roman"/>
          <w:lang w:val="en-GB"/>
        </w:rPr>
        <w:t>of</w:t>
      </w:r>
      <w:r w:rsidR="00B80C90" w:rsidRPr="00520BFE">
        <w:rPr>
          <w:rFonts w:ascii="Times New Roman" w:hAnsi="Times New Roman" w:cs="Times New Roman"/>
          <w:lang w:val="en-GB"/>
        </w:rPr>
        <w:t xml:space="preserve"> the approaches </w:t>
      </w:r>
      <w:r w:rsidRPr="00520BFE">
        <w:rPr>
          <w:rFonts w:ascii="Times New Roman" w:hAnsi="Times New Roman" w:cs="Times New Roman"/>
          <w:lang w:val="en-GB"/>
        </w:rPr>
        <w:t>is</w:t>
      </w:r>
      <w:r w:rsidR="00B80C90" w:rsidRPr="00520BFE">
        <w:rPr>
          <w:rFonts w:ascii="Times New Roman" w:hAnsi="Times New Roman" w:cs="Times New Roman"/>
          <w:lang w:val="en-GB"/>
        </w:rPr>
        <w:t xml:space="preserve"> dominated by </w:t>
      </w:r>
      <w:r w:rsidRPr="00520BFE">
        <w:rPr>
          <w:rFonts w:ascii="Times New Roman" w:hAnsi="Times New Roman" w:cs="Times New Roman"/>
          <w:lang w:val="en-GB"/>
        </w:rPr>
        <w:t>connections</w:t>
      </w:r>
      <w:r w:rsidR="00B80C90" w:rsidRPr="00520BFE">
        <w:rPr>
          <w:rFonts w:ascii="Times New Roman" w:hAnsi="Times New Roman" w:cs="Times New Roman"/>
          <w:lang w:val="en-GB"/>
        </w:rPr>
        <w:t xml:space="preserve"> </w:t>
      </w:r>
      <w:r w:rsidR="007B49E9" w:rsidRPr="00520BFE">
        <w:rPr>
          <w:rFonts w:ascii="Times New Roman" w:hAnsi="Times New Roman" w:cs="Times New Roman"/>
          <w:lang w:val="en-GB"/>
        </w:rPr>
        <w:t xml:space="preserve">among </w:t>
      </w:r>
      <w:r w:rsidR="00B80C90" w:rsidRPr="00520BFE">
        <w:rPr>
          <w:rFonts w:ascii="Times New Roman" w:hAnsi="Times New Roman" w:cs="Times New Roman"/>
          <w:lang w:val="en-GB"/>
        </w:rPr>
        <w:t>orthodox approaches</w:t>
      </w:r>
      <w:r w:rsidRPr="00520BFE">
        <w:rPr>
          <w:rFonts w:ascii="Times New Roman" w:hAnsi="Times New Roman" w:cs="Times New Roman"/>
          <w:lang w:val="en-GB"/>
        </w:rPr>
        <w:t>, with real business cycle theory occupying the most central position.</w:t>
      </w:r>
    </w:p>
    <w:p w14:paraId="2D2251BD" w14:textId="77777777" w:rsidR="00F77305" w:rsidRPr="00520BFE" w:rsidRDefault="00F77305"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On average</w:t>
      </w:r>
      <w:r w:rsidR="007B49E9" w:rsidRPr="00520BFE">
        <w:rPr>
          <w:rFonts w:ascii="Times New Roman" w:hAnsi="Times New Roman" w:cs="Times New Roman"/>
          <w:lang w:val="en-GB"/>
        </w:rPr>
        <w:t>,</w:t>
      </w:r>
      <w:r w:rsidRPr="00520BFE">
        <w:rPr>
          <w:rFonts w:ascii="Times New Roman" w:hAnsi="Times New Roman" w:cs="Times New Roman"/>
          <w:lang w:val="en-GB"/>
        </w:rPr>
        <w:t xml:space="preserve"> approaches</w:t>
      </w:r>
      <w:r w:rsidR="007364EA" w:rsidRPr="00520BFE">
        <w:rPr>
          <w:rFonts w:ascii="Times New Roman" w:hAnsi="Times New Roman" w:cs="Times New Roman"/>
          <w:lang w:val="en-GB"/>
        </w:rPr>
        <w:t xml:space="preserve"> are mentioned very little in the dissertations. Orthodox approaches are</w:t>
      </w:r>
      <w:r w:rsidR="007D3DF5" w:rsidRPr="00520BFE">
        <w:rPr>
          <w:rFonts w:ascii="Times New Roman" w:hAnsi="Times New Roman" w:cs="Times New Roman"/>
          <w:lang w:val="en-GB"/>
        </w:rPr>
        <w:t>,</w:t>
      </w:r>
      <w:r w:rsidRPr="00520BFE">
        <w:rPr>
          <w:rFonts w:ascii="Times New Roman" w:hAnsi="Times New Roman" w:cs="Times New Roman"/>
          <w:lang w:val="en-GB"/>
        </w:rPr>
        <w:t xml:space="preserve"> however</w:t>
      </w:r>
      <w:r w:rsidR="007D3DF5" w:rsidRPr="00520BFE">
        <w:rPr>
          <w:rFonts w:ascii="Times New Roman" w:hAnsi="Times New Roman" w:cs="Times New Roman"/>
          <w:lang w:val="en-GB"/>
        </w:rPr>
        <w:t>,</w:t>
      </w:r>
      <w:r w:rsidRPr="00520BFE">
        <w:rPr>
          <w:rFonts w:ascii="Times New Roman" w:hAnsi="Times New Roman" w:cs="Times New Roman"/>
          <w:lang w:val="en-GB"/>
        </w:rPr>
        <w:t xml:space="preserve"> still </w:t>
      </w:r>
      <w:r w:rsidR="007364EA" w:rsidRPr="00520BFE">
        <w:rPr>
          <w:rFonts w:ascii="Times New Roman" w:hAnsi="Times New Roman" w:cs="Times New Roman"/>
          <w:lang w:val="en-GB"/>
        </w:rPr>
        <w:t xml:space="preserve">mentioned </w:t>
      </w:r>
      <w:r w:rsidRPr="00520BFE">
        <w:rPr>
          <w:rFonts w:ascii="Times New Roman" w:hAnsi="Times New Roman" w:cs="Times New Roman"/>
          <w:lang w:val="en-GB"/>
        </w:rPr>
        <w:t>substantially more than nonorthodox mainstream or heterodox approaches.</w:t>
      </w:r>
    </w:p>
    <w:p w14:paraId="18A6905D" w14:textId="77777777" w:rsidR="00B80C90" w:rsidRPr="00520BFE" w:rsidRDefault="00B80C90"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The dominance of neoclassical economics does not seem to go away as the ratios of texts in which the approaches are mentioned are fairly stable over time. The ratios of the individual approaches vary</w:t>
      </w:r>
      <w:r w:rsidR="00626185" w:rsidRPr="00520BFE">
        <w:rPr>
          <w:rFonts w:ascii="Times New Roman" w:hAnsi="Times New Roman" w:cs="Times New Roman"/>
          <w:lang w:val="en-GB"/>
        </w:rPr>
        <w:t>,</w:t>
      </w:r>
      <w:r w:rsidRPr="00520BFE">
        <w:rPr>
          <w:rFonts w:ascii="Times New Roman" w:hAnsi="Times New Roman" w:cs="Times New Roman"/>
          <w:lang w:val="en-GB"/>
        </w:rPr>
        <w:t xml:space="preserve"> however</w:t>
      </w:r>
      <w:r w:rsidR="00626185" w:rsidRPr="00520BFE">
        <w:rPr>
          <w:rFonts w:ascii="Times New Roman" w:hAnsi="Times New Roman" w:cs="Times New Roman"/>
          <w:lang w:val="en-GB"/>
        </w:rPr>
        <w:t>,</w:t>
      </w:r>
      <w:r w:rsidRPr="00520BFE">
        <w:rPr>
          <w:rFonts w:ascii="Times New Roman" w:hAnsi="Times New Roman" w:cs="Times New Roman"/>
          <w:lang w:val="en-GB"/>
        </w:rPr>
        <w:t xml:space="preserve"> </w:t>
      </w:r>
      <w:r w:rsidR="007B49E9" w:rsidRPr="00520BFE">
        <w:rPr>
          <w:rFonts w:ascii="Times New Roman" w:hAnsi="Times New Roman" w:cs="Times New Roman"/>
          <w:lang w:val="en-GB"/>
        </w:rPr>
        <w:t xml:space="preserve">much </w:t>
      </w:r>
      <w:r w:rsidRPr="00520BFE">
        <w:rPr>
          <w:rFonts w:ascii="Times New Roman" w:hAnsi="Times New Roman" w:cs="Times New Roman"/>
          <w:lang w:val="en-GB"/>
        </w:rPr>
        <w:t>more over time than the categories.</w:t>
      </w:r>
    </w:p>
    <w:p w14:paraId="48FCF073" w14:textId="77777777" w:rsidR="00E4380F" w:rsidRPr="00520BFE" w:rsidRDefault="00B80C90"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The results thus show</w:t>
      </w:r>
      <w:r w:rsidR="003B3395" w:rsidRPr="00520BFE">
        <w:rPr>
          <w:rFonts w:ascii="Times New Roman" w:hAnsi="Times New Roman" w:cs="Times New Roman"/>
          <w:lang w:val="en-GB"/>
        </w:rPr>
        <w:t xml:space="preserve"> that the future leading economists are </w:t>
      </w:r>
      <w:r w:rsidR="007364EA" w:rsidRPr="00520BFE">
        <w:rPr>
          <w:rFonts w:ascii="Times New Roman" w:hAnsi="Times New Roman" w:cs="Times New Roman"/>
          <w:lang w:val="en-GB"/>
        </w:rPr>
        <w:t>engaging mostly with</w:t>
      </w:r>
      <w:r w:rsidR="003B3395" w:rsidRPr="00520BFE">
        <w:rPr>
          <w:rFonts w:ascii="Times New Roman" w:hAnsi="Times New Roman" w:cs="Times New Roman"/>
          <w:lang w:val="en-GB"/>
        </w:rPr>
        <w:t xml:space="preserve"> orthodox economics and thus supports the claim by critics of mainstream economics that it is </w:t>
      </w:r>
      <w:r w:rsidR="00263C3B" w:rsidRPr="00520BFE">
        <w:rPr>
          <w:rFonts w:ascii="Times New Roman" w:hAnsi="Times New Roman" w:cs="Times New Roman"/>
          <w:lang w:val="en-GB"/>
        </w:rPr>
        <w:t>largely orthodox</w:t>
      </w:r>
      <w:r w:rsidR="003B3395" w:rsidRPr="00520BFE">
        <w:rPr>
          <w:rFonts w:ascii="Times New Roman" w:hAnsi="Times New Roman" w:cs="Times New Roman"/>
          <w:lang w:val="en-GB"/>
        </w:rPr>
        <w:t>, although not entirely as there is some engagement with unconventional ideas.</w:t>
      </w:r>
    </w:p>
    <w:p w14:paraId="2AA157DD" w14:textId="0514853E" w:rsidR="00E4380F" w:rsidRPr="00520BFE" w:rsidRDefault="00F77305"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The findings of this paper should</w:t>
      </w:r>
      <w:r w:rsidR="00626185" w:rsidRPr="00520BFE">
        <w:rPr>
          <w:rFonts w:ascii="Times New Roman" w:hAnsi="Times New Roman" w:cs="Times New Roman"/>
          <w:lang w:val="en-GB"/>
        </w:rPr>
        <w:t>,</w:t>
      </w:r>
      <w:r w:rsidRPr="00520BFE">
        <w:rPr>
          <w:rFonts w:ascii="Times New Roman" w:hAnsi="Times New Roman" w:cs="Times New Roman"/>
          <w:lang w:val="en-GB"/>
        </w:rPr>
        <w:t xml:space="preserve"> however</w:t>
      </w:r>
      <w:r w:rsidR="00626185" w:rsidRPr="00520BFE">
        <w:rPr>
          <w:rFonts w:ascii="Times New Roman" w:hAnsi="Times New Roman" w:cs="Times New Roman"/>
          <w:lang w:val="en-GB"/>
        </w:rPr>
        <w:t>,</w:t>
      </w:r>
      <w:r w:rsidRPr="00520BFE">
        <w:rPr>
          <w:rFonts w:ascii="Times New Roman" w:hAnsi="Times New Roman" w:cs="Times New Roman"/>
          <w:lang w:val="en-GB"/>
        </w:rPr>
        <w:t xml:space="preserve"> be interpreted very carefully as m</w:t>
      </w:r>
      <w:r w:rsidR="00E4380F" w:rsidRPr="00520BFE">
        <w:rPr>
          <w:rFonts w:ascii="Times New Roman" w:hAnsi="Times New Roman" w:cs="Times New Roman"/>
          <w:lang w:val="en-GB"/>
        </w:rPr>
        <w:t xml:space="preserve">easuring what names of approaches are used in PhD </w:t>
      </w:r>
      <w:r w:rsidR="00626185" w:rsidRPr="00520BFE">
        <w:rPr>
          <w:rFonts w:ascii="Times New Roman" w:hAnsi="Times New Roman" w:cs="Times New Roman"/>
          <w:lang w:val="en-GB"/>
        </w:rPr>
        <w:t xml:space="preserve">dissertations </w:t>
      </w:r>
      <w:r w:rsidR="00E4380F" w:rsidRPr="00520BFE">
        <w:rPr>
          <w:rFonts w:ascii="Times New Roman" w:hAnsi="Times New Roman" w:cs="Times New Roman"/>
          <w:lang w:val="en-GB"/>
        </w:rPr>
        <w:t xml:space="preserve">is a crude way of measuring </w:t>
      </w:r>
      <w:r w:rsidR="00626185" w:rsidRPr="00520BFE">
        <w:rPr>
          <w:rFonts w:ascii="Times New Roman" w:hAnsi="Times New Roman" w:cs="Times New Roman"/>
          <w:lang w:val="en-GB"/>
        </w:rPr>
        <w:t xml:space="preserve">with </w:t>
      </w:r>
      <w:r w:rsidR="00E4380F" w:rsidRPr="00520BFE">
        <w:rPr>
          <w:rFonts w:ascii="Times New Roman" w:hAnsi="Times New Roman" w:cs="Times New Roman"/>
          <w:lang w:val="en-GB"/>
        </w:rPr>
        <w:t xml:space="preserve">what approaches they are engaged. </w:t>
      </w:r>
      <w:r w:rsidR="00AF173E" w:rsidRPr="00520BFE">
        <w:rPr>
          <w:rFonts w:ascii="Times New Roman" w:hAnsi="Times New Roman" w:cs="Times New Roman"/>
          <w:lang w:val="en-GB"/>
        </w:rPr>
        <w:t>This method is not able to identify in what way t</w:t>
      </w:r>
      <w:r w:rsidR="003A2EEF" w:rsidRPr="00520BFE">
        <w:rPr>
          <w:rFonts w:ascii="Times New Roman" w:hAnsi="Times New Roman" w:cs="Times New Roman"/>
          <w:lang w:val="en-GB"/>
        </w:rPr>
        <w:t xml:space="preserve">he names of approaches are used, </w:t>
      </w:r>
      <w:r w:rsidR="00AF173E" w:rsidRPr="00520BFE">
        <w:rPr>
          <w:rFonts w:ascii="Times New Roman" w:hAnsi="Times New Roman" w:cs="Times New Roman"/>
          <w:lang w:val="en-GB"/>
        </w:rPr>
        <w:t>what they are meant to communicate</w:t>
      </w:r>
      <w:r w:rsidR="007B49E9" w:rsidRPr="00520BFE">
        <w:rPr>
          <w:rFonts w:ascii="Times New Roman" w:hAnsi="Times New Roman" w:cs="Times New Roman"/>
          <w:lang w:val="en-GB"/>
        </w:rPr>
        <w:t>,</w:t>
      </w:r>
      <w:r w:rsidR="003A2EEF" w:rsidRPr="00520BFE">
        <w:rPr>
          <w:rFonts w:ascii="Times New Roman" w:hAnsi="Times New Roman" w:cs="Times New Roman"/>
          <w:lang w:val="en-GB"/>
        </w:rPr>
        <w:t xml:space="preserve"> and how this differs over time and place</w:t>
      </w:r>
      <w:r w:rsidR="00AF173E" w:rsidRPr="00520BFE">
        <w:rPr>
          <w:rFonts w:ascii="Times New Roman" w:hAnsi="Times New Roman" w:cs="Times New Roman"/>
          <w:lang w:val="en-GB"/>
        </w:rPr>
        <w:t>. Traditional qualitative history of economic thought is</w:t>
      </w:r>
      <w:r w:rsidR="003F3A65" w:rsidRPr="00520BFE">
        <w:rPr>
          <w:rFonts w:ascii="Times New Roman" w:hAnsi="Times New Roman" w:cs="Times New Roman"/>
          <w:lang w:val="en-GB"/>
        </w:rPr>
        <w:t>,</w:t>
      </w:r>
      <w:r w:rsidR="00AF173E" w:rsidRPr="00520BFE">
        <w:rPr>
          <w:rFonts w:ascii="Times New Roman" w:hAnsi="Times New Roman" w:cs="Times New Roman"/>
          <w:lang w:val="en-GB"/>
        </w:rPr>
        <w:t xml:space="preserve"> however</w:t>
      </w:r>
      <w:r w:rsidR="003F3A65" w:rsidRPr="00520BFE">
        <w:rPr>
          <w:rFonts w:ascii="Times New Roman" w:hAnsi="Times New Roman" w:cs="Times New Roman"/>
          <w:lang w:val="en-GB"/>
        </w:rPr>
        <w:t>,</w:t>
      </w:r>
      <w:r w:rsidR="00AF173E" w:rsidRPr="00520BFE">
        <w:rPr>
          <w:rFonts w:ascii="Times New Roman" w:hAnsi="Times New Roman" w:cs="Times New Roman"/>
          <w:lang w:val="en-GB"/>
        </w:rPr>
        <w:t xml:space="preserve"> able to this and can thus </w:t>
      </w:r>
      <w:r w:rsidR="003A2EEF" w:rsidRPr="00520BFE">
        <w:rPr>
          <w:rFonts w:ascii="Times New Roman" w:hAnsi="Times New Roman" w:cs="Times New Roman"/>
          <w:lang w:val="en-GB"/>
        </w:rPr>
        <w:t xml:space="preserve">give more meaningful interpretations of texts. </w:t>
      </w:r>
      <w:r w:rsidR="00E4380F" w:rsidRPr="00520BFE">
        <w:rPr>
          <w:rFonts w:ascii="Times New Roman" w:hAnsi="Times New Roman" w:cs="Times New Roman"/>
          <w:lang w:val="en-GB"/>
        </w:rPr>
        <w:t>The names can be used in an inconsistent way, but more fundamentally</w:t>
      </w:r>
      <w:r w:rsidR="00626185" w:rsidRPr="00520BFE">
        <w:rPr>
          <w:rFonts w:ascii="Times New Roman" w:hAnsi="Times New Roman" w:cs="Times New Roman"/>
          <w:lang w:val="en-GB"/>
        </w:rPr>
        <w:t>,</w:t>
      </w:r>
      <w:r w:rsidR="00E4380F" w:rsidRPr="00520BFE">
        <w:rPr>
          <w:rFonts w:ascii="Times New Roman" w:hAnsi="Times New Roman" w:cs="Times New Roman"/>
          <w:lang w:val="en-GB"/>
        </w:rPr>
        <w:t xml:space="preserve"> there is generally not a very precise consensus on what the approaches actually are </w:t>
      </w:r>
      <w:r w:rsidR="00E4380F"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&lt;EndNote&gt;&lt;Cite&gt;&lt;Author&gt;Colander&lt;/Author&gt;&lt;Year&gt;1998&lt;/Year&gt;&lt;RecNum&gt;393&lt;/RecNum&gt;&lt;DisplayText&gt;(Colander 1998)&lt;/DisplayText&gt;&lt;record&gt;&lt;rec-number&gt;393&lt;/rec-number&gt;&lt;foreign-keys&gt;&lt;key app="EN" db-id="9wddsepsyvtwtze0rzm50rt8wp0p0vfvet90" timestamp="1511734913"&gt;393&lt;/key&gt;&lt;/foreign-keys&gt;&lt;ref-type name="Generic"&gt;13&lt;/ref-type&gt;&lt;contributors&gt;&lt;authors&gt;&lt;author&gt;Colander, David&lt;/author&gt;&lt;/authors&gt;&lt;/contributors&gt;&lt;titles&gt;&lt;title&gt;Beyond New Keynesian Economics: Towards a Post Walrasian Macroeconomics&lt;/title&gt;&lt;/titles&gt;&lt;pages&gt;277-87&lt;/pages&gt;&lt;dates&gt;&lt;year&gt;1998&lt;/year&gt;&lt;/dates&gt;&lt;publisher&gt;London: Routledge&lt;/publisher&gt;&lt;urls&gt;&lt;/urls&gt;&lt;/record&gt;&lt;/Cite&gt;&lt;/EndNote&gt;</w:instrText>
      </w:r>
      <w:r w:rsidR="00E4380F"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(Colander 1998)</w:t>
      </w:r>
      <w:r w:rsidR="00E4380F" w:rsidRPr="00520BFE">
        <w:rPr>
          <w:rFonts w:ascii="Times New Roman" w:hAnsi="Times New Roman" w:cs="Times New Roman"/>
          <w:lang w:val="en-GB"/>
        </w:rPr>
        <w:fldChar w:fldCharType="end"/>
      </w:r>
      <w:r w:rsidR="00E4380F" w:rsidRPr="00520BFE">
        <w:rPr>
          <w:rFonts w:ascii="Times New Roman" w:hAnsi="Times New Roman" w:cs="Times New Roman"/>
          <w:lang w:val="en-GB"/>
        </w:rPr>
        <w:t>. So</w:t>
      </w:r>
      <w:r w:rsidR="00626185" w:rsidRPr="00520BFE">
        <w:rPr>
          <w:rFonts w:ascii="Times New Roman" w:hAnsi="Times New Roman" w:cs="Times New Roman"/>
          <w:lang w:val="en-GB"/>
        </w:rPr>
        <w:t>,</w:t>
      </w:r>
      <w:r w:rsidR="00E4380F" w:rsidRPr="00520BFE">
        <w:rPr>
          <w:rFonts w:ascii="Times New Roman" w:hAnsi="Times New Roman" w:cs="Times New Roman"/>
          <w:lang w:val="en-GB"/>
        </w:rPr>
        <w:t xml:space="preserve"> it might be possible for two PhD dissertations </w:t>
      </w:r>
      <w:r w:rsidR="00626185" w:rsidRPr="00520BFE">
        <w:rPr>
          <w:rFonts w:ascii="Times New Roman" w:hAnsi="Times New Roman" w:cs="Times New Roman"/>
          <w:lang w:val="en-GB"/>
        </w:rPr>
        <w:t xml:space="preserve">to </w:t>
      </w:r>
      <w:r w:rsidR="00E4380F" w:rsidRPr="00520BFE">
        <w:rPr>
          <w:rFonts w:ascii="Times New Roman" w:hAnsi="Times New Roman" w:cs="Times New Roman"/>
          <w:lang w:val="en-GB"/>
        </w:rPr>
        <w:t xml:space="preserve">mention the same approach but to be very dissimilar theoretically. And just the other way around, it can be the case that dissertations not mentioning the same approach are very similar theoretically. Nonetheless, </w:t>
      </w:r>
      <w:r w:rsidR="003F3A65" w:rsidRPr="00520BFE">
        <w:rPr>
          <w:rFonts w:ascii="Times New Roman" w:hAnsi="Times New Roman" w:cs="Times New Roman"/>
          <w:lang w:val="en-GB"/>
        </w:rPr>
        <w:t xml:space="preserve">the </w:t>
      </w:r>
      <w:r w:rsidR="00E4380F" w:rsidRPr="00520BFE">
        <w:rPr>
          <w:rFonts w:ascii="Times New Roman" w:hAnsi="Times New Roman" w:cs="Times New Roman"/>
          <w:lang w:val="en-GB"/>
        </w:rPr>
        <w:t xml:space="preserve">mentioning </w:t>
      </w:r>
      <w:r w:rsidR="003F3A65" w:rsidRPr="00520BFE">
        <w:rPr>
          <w:rFonts w:ascii="Times New Roman" w:hAnsi="Times New Roman" w:cs="Times New Roman"/>
          <w:lang w:val="en-GB"/>
        </w:rPr>
        <w:t xml:space="preserve">of </w:t>
      </w:r>
      <w:r w:rsidR="00E4380F" w:rsidRPr="00520BFE">
        <w:rPr>
          <w:rFonts w:ascii="Times New Roman" w:hAnsi="Times New Roman" w:cs="Times New Roman"/>
          <w:lang w:val="en-GB"/>
        </w:rPr>
        <w:t xml:space="preserve">a name of an approach is an indication of engaging with certain ideas. Therefore, the names measured in this research should not be seen as definite intellectual categories to which the PhD students who use them devote themselves entirely, but just an indicator that they are engaging with that set of ideas. </w:t>
      </w:r>
    </w:p>
    <w:p w14:paraId="0AB4809F" w14:textId="77777777" w:rsidR="00E4380F" w:rsidRPr="00520BFE" w:rsidRDefault="00E4380F" w:rsidP="006506EF">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 xml:space="preserve">Besides this, names of approaches can be used in the following different ways: (1) positively and self-identifying, in this case they are used for promoting a specific approach or trying to combine different researches into an approach in a programmatic way; (2) negatively, here the approach is criticized and thus is engaged with, although not in an embracing way; and finally (3) more or less neutrally, it is used to identify and describe a certain approach without judging whether it is a “good” approach or not. Examples of these are (1) the new institutional economics used by </w:t>
      </w:r>
      <w:r w:rsidRPr="00520BFE">
        <w:rPr>
          <w:rFonts w:ascii="Times New Roman" w:hAnsi="Times New Roman" w:cs="Times New Roman"/>
          <w:lang w:val="en-GB"/>
        </w:rPr>
        <w:fldChar w:fldCharType="begin"/>
      </w:r>
      <w:r w:rsidRPr="00520BFE">
        <w:rPr>
          <w:rFonts w:ascii="Times New Roman" w:hAnsi="Times New Roman" w:cs="Times New Roman"/>
          <w:lang w:val="en-GB"/>
        </w:rPr>
        <w:instrText xml:space="preserve"> ADDIN EN.CITE &lt;EndNote&gt;&lt;Cite AuthorYear="1"&gt;&lt;Author&gt;Williamson&lt;/Author&gt;&lt;Year&gt;2000&lt;/Year&gt;&lt;RecNum&gt;288&lt;/RecNum&gt;&lt;DisplayText&gt;Williamson (2000)&lt;/DisplayText&gt;&lt;record&gt;&lt;rec-number&gt;288&lt;/rec-number&gt;&lt;foreign-keys&gt;&lt;key app="EN" db-id="9wddsepsyvtwtze0rzm50rt8wp0p0vfvet90" timestamp="1507630786"&gt;288&lt;/key&gt;&lt;/foreign-keys&gt;&lt;ref-type name="Journal Article"&gt;17&lt;/ref-type&gt;&lt;contributors&gt;&lt;authors&gt;&lt;author&gt;Williamson, Oliver&lt;/author&gt;&lt;/authors&gt;&lt;/contributors&gt;&lt;titles&gt;&lt;title&gt;The new institutional economics: taking stock, looking ahead&lt;/title&gt;&lt;secondary-title&gt;Journal of economic literature&lt;/secondary-title&gt;&lt;/titles&gt;&lt;periodical&gt;&lt;full-title&gt;Journal of Economic Literature&lt;/full-title&gt;&lt;/periodical&gt;&lt;pages&gt;595-613&lt;/pages&gt;&lt;volume&gt;38&lt;/volume&gt;&lt;number&gt;3&lt;/number&gt;&lt;dates&gt;&lt;year&gt;2000&lt;/year&gt;&lt;/dates&gt;&lt;isbn&gt;0022-0515&lt;/isbn&gt;&lt;urls&gt;&lt;/urls&gt;&lt;/record&gt;&lt;/Cite&gt;&lt;/EndNote&gt;</w:instrText>
      </w:r>
      <w:r w:rsidRPr="00520BFE">
        <w:rPr>
          <w:rFonts w:ascii="Times New Roman" w:hAnsi="Times New Roman" w:cs="Times New Roman"/>
          <w:lang w:val="en-GB"/>
        </w:rPr>
        <w:fldChar w:fldCharType="separate"/>
      </w:r>
      <w:r w:rsidRPr="00520BFE">
        <w:rPr>
          <w:rFonts w:ascii="Times New Roman" w:hAnsi="Times New Roman" w:cs="Times New Roman"/>
          <w:noProof/>
          <w:lang w:val="en-GB"/>
        </w:rPr>
        <w:t>Williamson (2000)</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(2) neoclassical economics when it was coined by </w:t>
      </w:r>
      <w:r w:rsidRPr="00520BFE">
        <w:rPr>
          <w:rFonts w:ascii="Times New Roman" w:hAnsi="Times New Roman" w:cs="Times New Roman"/>
          <w:lang w:val="en-GB"/>
        </w:rPr>
        <w:fldChar w:fldCharType="begin"/>
      </w:r>
      <w:r w:rsidRPr="00520BFE">
        <w:rPr>
          <w:rFonts w:ascii="Times New Roman" w:hAnsi="Times New Roman" w:cs="Times New Roman"/>
          <w:lang w:val="en-GB"/>
        </w:rPr>
        <w:instrText xml:space="preserve"> ADDIN EN.CITE &lt;EndNote&gt;&lt;Cite AuthorYear="1"&gt;&lt;Author&gt;Veblen&lt;/Author&gt;&lt;Year&gt;1900&lt;/Year&gt;&lt;RecNum&gt;289&lt;/RecNum&gt;&lt;DisplayText&gt;Veblen (1900)&lt;/DisplayText&gt;&lt;record&gt;&lt;rec-number&gt;289&lt;/rec-number&gt;&lt;foreign-keys&gt;&lt;key app="EN" db-id="9wddsepsyvtwtze0rzm50rt8wp0p0vfvet90" timestamp="1507631036"&gt;289&lt;/key&gt;&lt;/foreign-keys&gt;&lt;ref-type name="Journal Article"&gt;17&lt;/ref-type&gt;&lt;contributors&gt;&lt;authors&gt;&lt;author&gt;Veblen, Thorstein&lt;/author&gt;&lt;/authors&gt;&lt;/contributors&gt;&lt;titles&gt;&lt;title&gt;The preconceptions of economic science&lt;/title&gt;&lt;secondary-title&gt;The Quarterly Journal of Economics&lt;/secondary-title&gt;&lt;/titles&gt;&lt;periodical&gt;&lt;full-title&gt;The Quarterly Journal of Economics&lt;/full-title&gt;&lt;/periodical&gt;&lt;pages&gt;240-269&lt;/pages&gt;&lt;volume&gt;14&lt;/volume&gt;&lt;number&gt;2&lt;/number&gt;&lt;dates&gt;&lt;year&gt;1900&lt;/year&gt;&lt;/dates&gt;&lt;isbn&gt;0033-5533&lt;/isbn&gt;&lt;urls&gt;&lt;/urls&gt;&lt;/record&gt;&lt;/Cite&gt;&lt;/EndNote&gt;</w:instrText>
      </w:r>
      <w:r w:rsidRPr="00520BFE">
        <w:rPr>
          <w:rFonts w:ascii="Times New Roman" w:hAnsi="Times New Roman" w:cs="Times New Roman"/>
          <w:lang w:val="en-GB"/>
        </w:rPr>
        <w:fldChar w:fldCharType="separate"/>
      </w:r>
      <w:r w:rsidRPr="00520BFE">
        <w:rPr>
          <w:rFonts w:ascii="Times New Roman" w:hAnsi="Times New Roman" w:cs="Times New Roman"/>
          <w:noProof/>
          <w:lang w:val="en-GB"/>
        </w:rPr>
        <w:t>Veblen (1900)</w:t>
      </w:r>
      <w:r w:rsidRPr="00520BFE">
        <w:rPr>
          <w:rFonts w:ascii="Times New Roman" w:hAnsi="Times New Roman" w:cs="Times New Roman"/>
          <w:lang w:val="en-GB"/>
        </w:rPr>
        <w:fldChar w:fldCharType="end"/>
      </w:r>
      <w:r w:rsidRPr="00520BFE">
        <w:rPr>
          <w:rFonts w:ascii="Times New Roman" w:hAnsi="Times New Roman" w:cs="Times New Roman"/>
          <w:lang w:val="en-GB"/>
        </w:rPr>
        <w:t xml:space="preserve">; and (3) the German historical school by </w:t>
      </w:r>
      <w:r w:rsidRPr="00520BFE">
        <w:rPr>
          <w:rFonts w:ascii="Times New Roman" w:hAnsi="Times New Roman" w:cs="Times New Roman"/>
          <w:lang w:val="en-GB"/>
        </w:rPr>
        <w:fldChar w:fldCharType="begin"/>
      </w:r>
      <w:r w:rsidRPr="00520BFE">
        <w:rPr>
          <w:rFonts w:ascii="Times New Roman" w:hAnsi="Times New Roman" w:cs="Times New Roman"/>
          <w:lang w:val="en-GB"/>
        </w:rPr>
        <w:instrText xml:space="preserve"> ADDIN EN.CITE &lt;EndNote&gt;&lt;Cite AuthorYear="1"&gt;&lt;Author&gt;Tribe&lt;/Author&gt;&lt;Year&gt;2003&lt;/Year&gt;&lt;RecNum&gt;292&lt;/RecNum&gt;&lt;DisplayText&gt;Tribe (2003)&lt;/DisplayText&gt;&lt;record&gt;&lt;rec-number&gt;292&lt;/rec-number&gt;&lt;foreign-keys&gt;&lt;key app="EN" db-id="9wddsepsyvtwtze0rzm50rt8wp0p0vfvet90" timestamp="1507645380"&gt;292&lt;/key&gt;&lt;/foreign-keys&gt;&lt;ref-type name="Journal Article"&gt;17&lt;/ref-type&gt;&lt;contributors&gt;&lt;authors&gt;&lt;author&gt;Tribe, Keith&lt;/author&gt;&lt;/authors&gt;&lt;/contributors&gt;&lt;titles&gt;&lt;title&gt;Historical schools of economics: German and English&lt;/title&gt;&lt;secondary-title&gt;A companion to the history of economic thought&lt;/secondary-title&gt;&lt;/titles&gt;&lt;periodical&gt;&lt;full-title&gt;A companion to the history of economic thought&lt;/full-title&gt;&lt;/periodical&gt;&lt;pages&gt;215-230&lt;/pages&gt;&lt;dates&gt;&lt;year&gt;2003&lt;/year&gt;&lt;/dates&gt;&lt;isbn&gt;0470999055&lt;/isbn&gt;&lt;urls&gt;&lt;/urls&gt;&lt;/record&gt;&lt;/Cite&gt;&lt;/EndNote&gt;</w:instrText>
      </w:r>
      <w:r w:rsidRPr="00520BFE">
        <w:rPr>
          <w:rFonts w:ascii="Times New Roman" w:hAnsi="Times New Roman" w:cs="Times New Roman"/>
          <w:lang w:val="en-GB"/>
        </w:rPr>
        <w:fldChar w:fldCharType="separate"/>
      </w:r>
      <w:r w:rsidRPr="00520BFE">
        <w:rPr>
          <w:rFonts w:ascii="Times New Roman" w:hAnsi="Times New Roman" w:cs="Times New Roman"/>
          <w:noProof/>
          <w:lang w:val="en-GB"/>
        </w:rPr>
        <w:t>Tribe (2003)</w:t>
      </w:r>
      <w:r w:rsidRPr="00520BFE">
        <w:rPr>
          <w:rFonts w:ascii="Times New Roman" w:hAnsi="Times New Roman" w:cs="Times New Roman"/>
          <w:lang w:val="en-GB"/>
        </w:rPr>
        <w:fldChar w:fldCharType="end"/>
      </w:r>
      <w:r w:rsidR="00F77305" w:rsidRPr="00520BFE">
        <w:rPr>
          <w:rFonts w:ascii="Times New Roman" w:hAnsi="Times New Roman" w:cs="Times New Roman"/>
          <w:lang w:val="en-GB"/>
        </w:rPr>
        <w:t xml:space="preserve">. </w:t>
      </w:r>
      <w:r w:rsidR="00626185" w:rsidRPr="00520BFE">
        <w:rPr>
          <w:rFonts w:ascii="Times New Roman" w:hAnsi="Times New Roman" w:cs="Times New Roman"/>
          <w:lang w:val="en-GB"/>
        </w:rPr>
        <w:t xml:space="preserve">A </w:t>
      </w:r>
      <w:r w:rsidR="00F77305" w:rsidRPr="00520BFE">
        <w:rPr>
          <w:rFonts w:ascii="Times New Roman" w:hAnsi="Times New Roman" w:cs="Times New Roman"/>
          <w:lang w:val="en-GB"/>
        </w:rPr>
        <w:t>c</w:t>
      </w:r>
      <w:r w:rsidRPr="00520BFE">
        <w:rPr>
          <w:rFonts w:ascii="Times New Roman" w:hAnsi="Times New Roman" w:cs="Times New Roman"/>
          <w:lang w:val="en-GB"/>
        </w:rPr>
        <w:t>omputational text analysis is not able to distinguish among these three categories, so the results only show the aggregate uses of the terms. But even though it does not directly measure who uses or self-identifies with specific approaches, it does measure who engages with a specific approach, be it positively, negatively</w:t>
      </w:r>
      <w:r w:rsidR="00626185" w:rsidRPr="00520BFE">
        <w:rPr>
          <w:rFonts w:ascii="Times New Roman" w:hAnsi="Times New Roman" w:cs="Times New Roman"/>
          <w:lang w:val="en-GB"/>
        </w:rPr>
        <w:t>,</w:t>
      </w:r>
      <w:r w:rsidRPr="00520BFE">
        <w:rPr>
          <w:rFonts w:ascii="Times New Roman" w:hAnsi="Times New Roman" w:cs="Times New Roman"/>
          <w:lang w:val="en-GB"/>
        </w:rPr>
        <w:t xml:space="preserve"> or more neutrally.</w:t>
      </w:r>
    </w:p>
    <w:p w14:paraId="49B7043D" w14:textId="77777777" w:rsidR="0014214C" w:rsidRPr="00520BFE" w:rsidRDefault="00E4380F" w:rsidP="0014214C">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Characteristics of approaches, however, also influence the use of name</w:t>
      </w:r>
      <w:r w:rsidR="007B49E9" w:rsidRPr="00520BFE">
        <w:rPr>
          <w:rFonts w:ascii="Times New Roman" w:hAnsi="Times New Roman" w:cs="Times New Roman"/>
          <w:lang w:val="en-GB"/>
        </w:rPr>
        <w:t>s</w:t>
      </w:r>
      <w:r w:rsidRPr="00520BFE">
        <w:rPr>
          <w:rFonts w:ascii="Times New Roman" w:hAnsi="Times New Roman" w:cs="Times New Roman"/>
          <w:lang w:val="en-GB"/>
        </w:rPr>
        <w:t>. A dominant or orthodox approach often go</w:t>
      </w:r>
      <w:r w:rsidR="00533ECE" w:rsidRPr="00520BFE">
        <w:rPr>
          <w:rFonts w:ascii="Times New Roman" w:hAnsi="Times New Roman" w:cs="Times New Roman"/>
          <w:lang w:val="en-GB"/>
        </w:rPr>
        <w:t>es</w:t>
      </w:r>
      <w:r w:rsidRPr="00520BFE">
        <w:rPr>
          <w:rFonts w:ascii="Times New Roman" w:hAnsi="Times New Roman" w:cs="Times New Roman"/>
          <w:lang w:val="en-GB"/>
        </w:rPr>
        <w:t xml:space="preserve"> unnamed since it is perceived to be “just economics”. Because these implicit uses cannot be measured, it is reasonable to expect that the orthodox approaches </w:t>
      </w:r>
      <w:r w:rsidR="00533ECE" w:rsidRPr="00520BFE">
        <w:rPr>
          <w:rFonts w:ascii="Times New Roman" w:hAnsi="Times New Roman" w:cs="Times New Roman"/>
          <w:lang w:val="en-GB"/>
        </w:rPr>
        <w:t>are</w:t>
      </w:r>
      <w:r w:rsidRPr="00520BFE">
        <w:rPr>
          <w:rFonts w:ascii="Times New Roman" w:hAnsi="Times New Roman" w:cs="Times New Roman"/>
          <w:lang w:val="en-GB"/>
        </w:rPr>
        <w:t xml:space="preserve"> underrepresented in the results. Besides this, general approaches such as neoclassical economics, which incorporate </w:t>
      </w:r>
      <w:r w:rsidR="00626185" w:rsidRPr="00520BFE">
        <w:rPr>
          <w:rFonts w:ascii="Times New Roman" w:hAnsi="Times New Roman" w:cs="Times New Roman"/>
          <w:lang w:val="en-GB"/>
        </w:rPr>
        <w:t>many</w:t>
      </w:r>
      <w:r w:rsidRPr="00520BFE">
        <w:rPr>
          <w:rFonts w:ascii="Times New Roman" w:hAnsi="Times New Roman" w:cs="Times New Roman"/>
          <w:lang w:val="en-GB"/>
        </w:rPr>
        <w:t xml:space="preserve"> different kinds of theories, also often go unnamed since the names of the specific theories are enough to communicate clearly to the reader what approach is used in the dissertation. </w:t>
      </w:r>
      <w:r w:rsidRPr="00520BFE">
        <w:rPr>
          <w:rFonts w:ascii="Times New Roman" w:hAnsi="Times New Roman" w:cs="Times New Roman"/>
          <w:lang w:val="en-GB"/>
        </w:rPr>
        <w:lastRenderedPageBreak/>
        <w:t xml:space="preserve">Therefore, these general approaches </w:t>
      </w:r>
      <w:r w:rsidR="00533ECE" w:rsidRPr="00520BFE">
        <w:rPr>
          <w:rFonts w:ascii="Times New Roman" w:hAnsi="Times New Roman" w:cs="Times New Roman"/>
          <w:lang w:val="en-GB"/>
        </w:rPr>
        <w:t>are</w:t>
      </w:r>
      <w:r w:rsidRPr="00520BFE">
        <w:rPr>
          <w:rFonts w:ascii="Times New Roman" w:hAnsi="Times New Roman" w:cs="Times New Roman"/>
          <w:lang w:val="en-GB"/>
        </w:rPr>
        <w:t xml:space="preserve"> </w:t>
      </w:r>
      <w:r w:rsidR="00F77305" w:rsidRPr="00520BFE">
        <w:rPr>
          <w:rFonts w:ascii="Times New Roman" w:hAnsi="Times New Roman" w:cs="Times New Roman"/>
          <w:lang w:val="en-GB"/>
        </w:rPr>
        <w:t xml:space="preserve">probably </w:t>
      </w:r>
      <w:r w:rsidRPr="00520BFE">
        <w:rPr>
          <w:rFonts w:ascii="Times New Roman" w:hAnsi="Times New Roman" w:cs="Times New Roman"/>
          <w:lang w:val="en-GB"/>
        </w:rPr>
        <w:t xml:space="preserve">also underrepresented in the results. And, </w:t>
      </w:r>
      <w:r w:rsidR="00533ECE" w:rsidRPr="00520BFE">
        <w:rPr>
          <w:rFonts w:ascii="Times New Roman" w:hAnsi="Times New Roman" w:cs="Times New Roman"/>
          <w:lang w:val="en-GB"/>
        </w:rPr>
        <w:t xml:space="preserve">it is also likely that </w:t>
      </w:r>
      <w:r w:rsidRPr="00520BFE">
        <w:rPr>
          <w:rFonts w:ascii="Times New Roman" w:hAnsi="Times New Roman" w:cs="Times New Roman"/>
          <w:lang w:val="en-GB"/>
        </w:rPr>
        <w:t xml:space="preserve">very new approaches </w:t>
      </w:r>
      <w:r w:rsidR="00533ECE" w:rsidRPr="00520BFE">
        <w:rPr>
          <w:rFonts w:ascii="Times New Roman" w:hAnsi="Times New Roman" w:cs="Times New Roman"/>
          <w:lang w:val="en-GB"/>
        </w:rPr>
        <w:t xml:space="preserve">are </w:t>
      </w:r>
      <w:r w:rsidRPr="00520BFE">
        <w:rPr>
          <w:rFonts w:ascii="Times New Roman" w:hAnsi="Times New Roman" w:cs="Times New Roman"/>
          <w:lang w:val="en-GB"/>
        </w:rPr>
        <w:t>underrepresented in the results as they often do not yet have a commonly used name.</w:t>
      </w:r>
      <w:r w:rsidR="0014214C" w:rsidRPr="00520BFE">
        <w:rPr>
          <w:rFonts w:ascii="Times New Roman" w:hAnsi="Times New Roman" w:cs="Times New Roman"/>
          <w:lang w:val="en-GB"/>
        </w:rPr>
        <w:t xml:space="preserve"> </w:t>
      </w:r>
    </w:p>
    <w:p w14:paraId="0D2A8602" w14:textId="77777777" w:rsidR="0014214C" w:rsidRPr="00520BFE" w:rsidRDefault="0014214C" w:rsidP="0014214C">
      <w:pPr>
        <w:pStyle w:val="Geenafstand"/>
        <w:ind w:firstLine="708"/>
        <w:jc w:val="both"/>
        <w:rPr>
          <w:rFonts w:ascii="Times New Roman" w:hAnsi="Times New Roman" w:cs="Times New Roman"/>
          <w:lang w:val="en-GB"/>
        </w:rPr>
      </w:pPr>
      <w:r w:rsidRPr="00520BFE">
        <w:rPr>
          <w:rFonts w:ascii="Times New Roman" w:hAnsi="Times New Roman" w:cs="Times New Roman"/>
          <w:lang w:val="en-GB"/>
        </w:rPr>
        <w:t>Finally, another limitation is the exclusive focus on five Anglo-Saxon top graduate schools (four in the United States and one in the United Kingdom).</w:t>
      </w:r>
    </w:p>
    <w:p w14:paraId="3363B925" w14:textId="080E49CF" w:rsidR="00725530" w:rsidRPr="00520BFE" w:rsidRDefault="002A1F5B" w:rsidP="00F7644E">
      <w:pPr>
        <w:pStyle w:val="Geenafstand"/>
        <w:ind w:firstLine="708"/>
        <w:jc w:val="both"/>
        <w:rPr>
          <w:rFonts w:ascii="Times New Roman" w:hAnsi="Times New Roman" w:cs="Times New Roman"/>
          <w:lang w:val="en-GB"/>
        </w:rPr>
      </w:pPr>
      <w:bookmarkStart w:id="1" w:name="_Hlk509415044"/>
      <w:r w:rsidRPr="00520BFE">
        <w:rPr>
          <w:rFonts w:ascii="Times New Roman" w:hAnsi="Times New Roman" w:cs="Times New Roman"/>
          <w:lang w:val="en-GB"/>
        </w:rPr>
        <w:t xml:space="preserve">Further research could try to address </w:t>
      </w:r>
      <w:r w:rsidR="007B49E9" w:rsidRPr="00520BFE">
        <w:rPr>
          <w:rFonts w:ascii="Times New Roman" w:hAnsi="Times New Roman" w:cs="Times New Roman"/>
          <w:lang w:val="en-GB"/>
        </w:rPr>
        <w:t xml:space="preserve">some of </w:t>
      </w:r>
      <w:r w:rsidRPr="00520BFE">
        <w:rPr>
          <w:rFonts w:ascii="Times New Roman" w:hAnsi="Times New Roman" w:cs="Times New Roman"/>
          <w:lang w:val="en-GB"/>
        </w:rPr>
        <w:t>these limitations mainly by looking in more detail at dissertations so that not only explicit engagement can be measured</w:t>
      </w:r>
      <w:r w:rsidR="003A2EEF" w:rsidRPr="00520BFE">
        <w:rPr>
          <w:rFonts w:ascii="Times New Roman" w:hAnsi="Times New Roman" w:cs="Times New Roman"/>
          <w:lang w:val="en-GB"/>
        </w:rPr>
        <w:t xml:space="preserve">, but also implicit engagement. </w:t>
      </w:r>
      <w:r w:rsidRPr="00520BFE">
        <w:rPr>
          <w:rFonts w:ascii="Times New Roman" w:hAnsi="Times New Roman" w:cs="Times New Roman"/>
          <w:lang w:val="en-GB"/>
        </w:rPr>
        <w:t xml:space="preserve">This is especially relevant since about a </w:t>
      </w:r>
      <w:r w:rsidR="003B3395" w:rsidRPr="00520BFE">
        <w:rPr>
          <w:rFonts w:ascii="Times New Roman" w:hAnsi="Times New Roman" w:cs="Times New Roman"/>
          <w:lang w:val="en-GB"/>
        </w:rPr>
        <w:t xml:space="preserve">quarter of the dissertations </w:t>
      </w:r>
      <w:r w:rsidR="00626185" w:rsidRPr="00520BFE">
        <w:rPr>
          <w:rFonts w:ascii="Times New Roman" w:hAnsi="Times New Roman" w:cs="Times New Roman"/>
          <w:lang w:val="en-GB"/>
        </w:rPr>
        <w:t xml:space="preserve">does </w:t>
      </w:r>
      <w:r w:rsidR="003B3395" w:rsidRPr="00520BFE">
        <w:rPr>
          <w:rFonts w:ascii="Times New Roman" w:hAnsi="Times New Roman" w:cs="Times New Roman"/>
          <w:lang w:val="en-GB"/>
        </w:rPr>
        <w:t>not name any approach</w:t>
      </w:r>
      <w:r w:rsidRPr="00520BFE">
        <w:rPr>
          <w:rFonts w:ascii="Times New Roman" w:hAnsi="Times New Roman" w:cs="Times New Roman"/>
          <w:lang w:val="en-GB"/>
        </w:rPr>
        <w:t xml:space="preserve">. </w:t>
      </w:r>
      <w:r w:rsidR="003B3395" w:rsidRPr="00520BFE">
        <w:rPr>
          <w:rFonts w:ascii="Times New Roman" w:hAnsi="Times New Roman" w:cs="Times New Roman"/>
          <w:lang w:val="en-GB"/>
        </w:rPr>
        <w:t xml:space="preserve">A more detailed analysis of dissertations could also show how </w:t>
      </w:r>
      <w:r w:rsidR="00A748FA" w:rsidRPr="00520BFE">
        <w:rPr>
          <w:rFonts w:ascii="Times New Roman" w:hAnsi="Times New Roman" w:cs="Times New Roman"/>
          <w:lang w:val="en-GB"/>
        </w:rPr>
        <w:t xml:space="preserve">often </w:t>
      </w:r>
      <w:r w:rsidR="003B3395" w:rsidRPr="00520BFE">
        <w:rPr>
          <w:rFonts w:ascii="Times New Roman" w:hAnsi="Times New Roman" w:cs="Times New Roman"/>
          <w:lang w:val="en-GB"/>
        </w:rPr>
        <w:t>the names of approaches are</w:t>
      </w:r>
      <w:r w:rsidR="00EB2DE2" w:rsidRPr="00520BFE">
        <w:rPr>
          <w:rFonts w:ascii="Times New Roman" w:hAnsi="Times New Roman" w:cs="Times New Roman"/>
          <w:lang w:val="en-GB"/>
        </w:rPr>
        <w:t xml:space="preserve"> used in an inconsistent manner</w:t>
      </w:r>
      <w:r w:rsidR="003B3395" w:rsidRPr="00520BFE">
        <w:rPr>
          <w:rFonts w:ascii="Times New Roman" w:hAnsi="Times New Roman" w:cs="Times New Roman"/>
          <w:lang w:val="en-GB"/>
        </w:rPr>
        <w:t xml:space="preserve"> </w:t>
      </w:r>
      <w:r w:rsidR="00EB2DE2" w:rsidRPr="00520BFE">
        <w:rPr>
          <w:rFonts w:ascii="Times New Roman" w:hAnsi="Times New Roman" w:cs="Times New Roman"/>
          <w:lang w:val="en-GB"/>
        </w:rPr>
        <w:t xml:space="preserve">and </w:t>
      </w:r>
      <w:r w:rsidR="003B3395" w:rsidRPr="00520BFE">
        <w:rPr>
          <w:rFonts w:ascii="Times New Roman" w:hAnsi="Times New Roman" w:cs="Times New Roman"/>
          <w:lang w:val="en-GB"/>
        </w:rPr>
        <w:t>whether they are often used in a positive, negative</w:t>
      </w:r>
      <w:r w:rsidR="00A748FA" w:rsidRPr="00520BFE">
        <w:rPr>
          <w:rFonts w:ascii="Times New Roman" w:hAnsi="Times New Roman" w:cs="Times New Roman"/>
          <w:lang w:val="en-GB"/>
        </w:rPr>
        <w:t>,</w:t>
      </w:r>
      <w:r w:rsidR="00EB2DE2" w:rsidRPr="00520BFE">
        <w:rPr>
          <w:rFonts w:ascii="Times New Roman" w:hAnsi="Times New Roman" w:cs="Times New Roman"/>
          <w:lang w:val="en-GB"/>
        </w:rPr>
        <w:t xml:space="preserve"> or more neutral way. </w:t>
      </w:r>
      <w:r w:rsidR="003A2EEF" w:rsidRPr="00520BFE">
        <w:rPr>
          <w:rFonts w:ascii="Times New Roman" w:hAnsi="Times New Roman" w:cs="Times New Roman"/>
          <w:lang w:val="en-GB"/>
        </w:rPr>
        <w:t xml:space="preserve">This can be done by using the more traditional qualitative method within history of economic thought or by using more extensive and advanced text analysis methods. </w:t>
      </w:r>
      <w:r w:rsidR="00EB2DE2" w:rsidRPr="00520BFE">
        <w:rPr>
          <w:rFonts w:ascii="Times New Roman" w:hAnsi="Times New Roman" w:cs="Times New Roman"/>
          <w:lang w:val="en-GB"/>
        </w:rPr>
        <w:t xml:space="preserve">Further research could </w:t>
      </w:r>
      <w:bookmarkEnd w:id="1"/>
      <w:r w:rsidR="00EB2DE2" w:rsidRPr="00520BFE">
        <w:rPr>
          <w:rFonts w:ascii="Times New Roman" w:hAnsi="Times New Roman" w:cs="Times New Roman"/>
          <w:lang w:val="en-GB"/>
        </w:rPr>
        <w:t>investigate whether the cohesion within orthodox, nonorthodox mainstream</w:t>
      </w:r>
      <w:r w:rsidR="00626185" w:rsidRPr="00520BFE">
        <w:rPr>
          <w:rFonts w:ascii="Times New Roman" w:hAnsi="Times New Roman" w:cs="Times New Roman"/>
          <w:lang w:val="en-GB"/>
        </w:rPr>
        <w:t>,</w:t>
      </w:r>
      <w:r w:rsidR="00EB2DE2" w:rsidRPr="00520BFE">
        <w:rPr>
          <w:rFonts w:ascii="Times New Roman" w:hAnsi="Times New Roman" w:cs="Times New Roman"/>
          <w:lang w:val="en-GB"/>
        </w:rPr>
        <w:t xml:space="preserve"> and heterodox economics is really as low as measured here or whether this cohesion manifests itself in a different way. It can be useful to investigate which graduate schools do differ f</w:t>
      </w:r>
      <w:r w:rsidR="003379D7" w:rsidRPr="00520BFE">
        <w:rPr>
          <w:rFonts w:ascii="Times New Roman" w:hAnsi="Times New Roman" w:cs="Times New Roman"/>
          <w:lang w:val="en-GB"/>
        </w:rPr>
        <w:t xml:space="preserve">rom the pattern found at these five graduate schools, since these </w:t>
      </w:r>
      <w:r w:rsidR="00EB2DE2" w:rsidRPr="00520BFE">
        <w:rPr>
          <w:rFonts w:ascii="Times New Roman" w:hAnsi="Times New Roman" w:cs="Times New Roman"/>
          <w:lang w:val="en-GB"/>
        </w:rPr>
        <w:t>may have a disproportionate influence on nonorthodox mai</w:t>
      </w:r>
      <w:r w:rsidR="00725530" w:rsidRPr="00520BFE">
        <w:rPr>
          <w:rFonts w:ascii="Times New Roman" w:hAnsi="Times New Roman" w:cs="Times New Roman"/>
          <w:lang w:val="en-GB"/>
        </w:rPr>
        <w:t xml:space="preserve">nstream or heterodox economics. Further research could also </w:t>
      </w:r>
      <w:r w:rsidR="003379D7" w:rsidRPr="00520BFE">
        <w:rPr>
          <w:rFonts w:ascii="Times New Roman" w:hAnsi="Times New Roman" w:cs="Times New Roman"/>
          <w:lang w:val="en-GB"/>
        </w:rPr>
        <w:t xml:space="preserve">apply a similar measurement to journal papers </w:t>
      </w:r>
      <w:r w:rsidR="00520BFE" w:rsidRPr="00520BFE">
        <w:rPr>
          <w:rFonts w:ascii="Times New Roman" w:hAnsi="Times New Roman" w:cs="Times New Roman"/>
          <w:lang w:val="en-GB"/>
        </w:rPr>
        <w:t>to</w:t>
      </w:r>
      <w:r w:rsidR="003379D7" w:rsidRPr="00520BFE">
        <w:rPr>
          <w:rFonts w:ascii="Times New Roman" w:hAnsi="Times New Roman" w:cs="Times New Roman"/>
          <w:lang w:val="en-GB"/>
        </w:rPr>
        <w:t xml:space="preserve"> compare these results with those in this paper based on </w:t>
      </w:r>
      <w:r w:rsidR="00520BFE" w:rsidRPr="00520BFE">
        <w:rPr>
          <w:rFonts w:ascii="Times New Roman" w:hAnsi="Times New Roman" w:cs="Times New Roman"/>
          <w:lang w:val="en-GB"/>
        </w:rPr>
        <w:t>analysing</w:t>
      </w:r>
      <w:r w:rsidR="003379D7" w:rsidRPr="00520BFE">
        <w:rPr>
          <w:rFonts w:ascii="Times New Roman" w:hAnsi="Times New Roman" w:cs="Times New Roman"/>
          <w:lang w:val="en-GB"/>
        </w:rPr>
        <w:t xml:space="preserve"> dissertations.</w:t>
      </w:r>
      <w:r w:rsidR="00725530" w:rsidRPr="00520BFE">
        <w:rPr>
          <w:rFonts w:ascii="Times New Roman" w:hAnsi="Times New Roman" w:cs="Times New Roman"/>
          <w:lang w:val="en-GB"/>
        </w:rPr>
        <w:t xml:space="preserve"> And finally, it can be useful to do interviews and/or surveys of st</w:t>
      </w:r>
      <w:r w:rsidR="00FE6DBC" w:rsidRPr="00520BFE">
        <w:rPr>
          <w:rFonts w:ascii="Times New Roman" w:hAnsi="Times New Roman" w:cs="Times New Roman"/>
          <w:lang w:val="en-GB"/>
        </w:rPr>
        <w:t xml:space="preserve">udents or economists (similar to what </w:t>
      </w:r>
      <w:r w:rsidR="00FE6DBC" w:rsidRPr="00520BFE">
        <w:rPr>
          <w:rFonts w:ascii="Times New Roman" w:hAnsi="Times New Roman" w:cs="Times New Roman"/>
          <w:lang w:val="en-GB"/>
        </w:rPr>
        <w:fldChar w:fldCharType="begin"/>
      </w:r>
      <w:r w:rsidR="002423E6" w:rsidRPr="00520BFE">
        <w:rPr>
          <w:rFonts w:ascii="Times New Roman" w:hAnsi="Times New Roman" w:cs="Times New Roman"/>
          <w:lang w:val="en-GB"/>
        </w:rPr>
        <w:instrText xml:space="preserve"> ADDIN EN.CITE &lt;EndNote&gt;&lt;Cite AuthorYear="1"&gt;&lt;Author&gt;Colander&lt;/Author&gt;&lt;Year&gt;2007&lt;/Year&gt;&lt;RecNum&gt;411&lt;/RecNum&gt;&lt;DisplayText&gt;Colander (2007), Colander et al. (2004a)&lt;/DisplayText&gt;&lt;record&gt;&lt;rec-number&gt;411&lt;/rec-number&gt;&lt;foreign-keys&gt;&lt;key app="EN" db-id="9wddsepsyvtwtze0rzm50rt8wp0p0vfvet90" timestamp="1513685405"&gt;411&lt;/key&gt;&lt;/foreign-keys&gt;&lt;ref-type name="Book"&gt;6&lt;/ref-type&gt;&lt;contributors&gt;&lt;authors&gt;&lt;author&gt;Colander, David&lt;/author&gt;&lt;/authors&gt;&lt;/contributors&gt;&lt;titles&gt;&lt;title&gt;The making of an economist, redux&lt;/title&gt;&lt;/titles&gt;&lt;dates&gt;&lt;year&gt;2007&lt;/year&gt;&lt;/dates&gt;&lt;publisher&gt;Princeton University Press&lt;/publisher&gt;&lt;isbn&gt;0691125856&lt;/isbn&gt;&lt;urls&gt;&lt;/urls&gt;&lt;/record&gt;&lt;/Cite&gt;&lt;Cite AuthorYear="1"&gt;&lt;Author&gt;Colander&lt;/Author&gt;&lt;Year&gt;2004&lt;/Year&gt;&lt;RecNum&gt;125&lt;/RecNum&gt;&lt;record&gt;&lt;rec-number&gt;125&lt;/rec-number&gt;&lt;foreign-keys&gt;&lt;key app="EN" db-id="9wddsepsyvtwtze0rzm50rt8wp0p0vfvet90" timestamp="1498912861"&gt;125&lt;/key&gt;&lt;/foreign-keys&gt;&lt;ref-type name="Book"&gt;6&lt;/ref-type&gt;&lt;contributors&gt;&lt;authors&gt;&lt;author&gt;Colander, David&lt;/author&gt;&lt;author&gt;Holt, Richard&lt;/author&gt;&lt;author&gt;Rosser, Barkley&lt;/author&gt;&lt;/authors&gt;&lt;/contributors&gt;&lt;titles&gt;&lt;title&gt;The changing face of economics: conversations with cutting edge economists&lt;/title&gt;&lt;/titles&gt;&lt;dates&gt;&lt;year&gt;2004&lt;/year&gt;&lt;/dates&gt;&lt;publisher&gt;University of Michigan Press&lt;/publisher&gt;&lt;isbn&gt;0472098772&lt;/isbn&gt;&lt;urls&gt;&lt;/urls&gt;&lt;/record&gt;&lt;/Cite&gt;&lt;/EndNote&gt;</w:instrText>
      </w:r>
      <w:r w:rsidR="00FE6DBC" w:rsidRPr="00520BFE">
        <w:rPr>
          <w:rFonts w:ascii="Times New Roman" w:hAnsi="Times New Roman" w:cs="Times New Roman"/>
          <w:lang w:val="en-GB"/>
        </w:rPr>
        <w:fldChar w:fldCharType="separate"/>
      </w:r>
      <w:r w:rsidR="002423E6" w:rsidRPr="00520BFE">
        <w:rPr>
          <w:rFonts w:ascii="Times New Roman" w:hAnsi="Times New Roman" w:cs="Times New Roman"/>
          <w:noProof/>
          <w:lang w:val="en-GB"/>
        </w:rPr>
        <w:t>Colander (2007), Colander et al. (2004a)</w:t>
      </w:r>
      <w:r w:rsidR="00FE6DBC" w:rsidRPr="00520BFE">
        <w:rPr>
          <w:rFonts w:ascii="Times New Roman" w:hAnsi="Times New Roman" w:cs="Times New Roman"/>
          <w:lang w:val="en-GB"/>
        </w:rPr>
        <w:fldChar w:fldCharType="end"/>
      </w:r>
      <w:r w:rsidR="00FE6DBC" w:rsidRPr="00520BFE">
        <w:rPr>
          <w:rFonts w:ascii="Times New Roman" w:hAnsi="Times New Roman" w:cs="Times New Roman"/>
          <w:lang w:val="en-GB"/>
        </w:rPr>
        <w:t xml:space="preserve"> have already done)</w:t>
      </w:r>
      <w:r w:rsidR="00725530" w:rsidRPr="00520BFE">
        <w:rPr>
          <w:rFonts w:ascii="Times New Roman" w:hAnsi="Times New Roman" w:cs="Times New Roman"/>
          <w:lang w:val="en-GB"/>
        </w:rPr>
        <w:t xml:space="preserve">. </w:t>
      </w:r>
    </w:p>
    <w:p w14:paraId="261515D6" w14:textId="4E01C12F" w:rsidR="008367C4" w:rsidRPr="00520BFE" w:rsidRDefault="003379D7" w:rsidP="008367C4">
      <w:pPr>
        <w:pStyle w:val="Geenafstand"/>
        <w:ind w:firstLine="708"/>
        <w:jc w:val="both"/>
        <w:rPr>
          <w:rFonts w:ascii="Times New Roman" w:hAnsi="Times New Roman" w:cs="Times New Roman"/>
          <w:color w:val="FF0000"/>
          <w:lang w:val="en-GB"/>
        </w:rPr>
      </w:pPr>
      <w:r w:rsidRPr="00520BFE">
        <w:rPr>
          <w:rFonts w:ascii="Times New Roman" w:hAnsi="Times New Roman" w:cs="Times New Roman"/>
          <w:lang w:val="en-GB"/>
        </w:rPr>
        <w:t>D</w:t>
      </w:r>
      <w:r w:rsidR="00EB2DE2" w:rsidRPr="00520BFE">
        <w:rPr>
          <w:rFonts w:ascii="Times New Roman" w:hAnsi="Times New Roman" w:cs="Times New Roman"/>
          <w:lang w:val="en-GB"/>
        </w:rPr>
        <w:t xml:space="preserve">espite the limitations of the method used in this research, it </w:t>
      </w:r>
      <w:r w:rsidR="00520BFE" w:rsidRPr="00520BFE">
        <w:rPr>
          <w:rFonts w:ascii="Times New Roman" w:hAnsi="Times New Roman" w:cs="Times New Roman"/>
          <w:lang w:val="en-GB"/>
        </w:rPr>
        <w:t>can</w:t>
      </w:r>
      <w:r w:rsidR="00EB2DE2" w:rsidRPr="00520BFE">
        <w:rPr>
          <w:rFonts w:ascii="Times New Roman" w:hAnsi="Times New Roman" w:cs="Times New Roman"/>
          <w:lang w:val="en-GB"/>
        </w:rPr>
        <w:t xml:space="preserve"> give an indication of in what direction economics is heading. </w:t>
      </w:r>
      <w:r w:rsidR="00626185" w:rsidRPr="00520BFE">
        <w:rPr>
          <w:rFonts w:ascii="Times New Roman" w:hAnsi="Times New Roman" w:cs="Times New Roman"/>
          <w:lang w:val="en-GB"/>
        </w:rPr>
        <w:t>In that sense, it is meant to</w:t>
      </w:r>
      <w:r w:rsidR="00EB2DE2" w:rsidRPr="00520BFE">
        <w:rPr>
          <w:rFonts w:ascii="Times New Roman" w:hAnsi="Times New Roman" w:cs="Times New Roman"/>
          <w:lang w:val="en-GB"/>
        </w:rPr>
        <w:t xml:space="preserve"> </w:t>
      </w:r>
      <w:r w:rsidR="00626185" w:rsidRPr="00520BFE">
        <w:rPr>
          <w:rFonts w:ascii="Times New Roman" w:hAnsi="Times New Roman" w:cs="Times New Roman"/>
          <w:lang w:val="en-GB"/>
        </w:rPr>
        <w:t>contr</w:t>
      </w:r>
      <w:r w:rsidR="004E2FE4" w:rsidRPr="00520BFE">
        <w:rPr>
          <w:rFonts w:ascii="Times New Roman" w:hAnsi="Times New Roman" w:cs="Times New Roman"/>
          <w:lang w:val="en-GB"/>
        </w:rPr>
        <w:t>ibute to</w:t>
      </w:r>
      <w:r w:rsidR="00EB2DE2" w:rsidRPr="00520BFE">
        <w:rPr>
          <w:rFonts w:ascii="Times New Roman" w:hAnsi="Times New Roman" w:cs="Times New Roman"/>
          <w:lang w:val="en-GB"/>
        </w:rPr>
        <w:t xml:space="preserve"> more systematic empirical research into the future of economics. </w:t>
      </w:r>
    </w:p>
    <w:p w14:paraId="42601B9C" w14:textId="77777777" w:rsidR="008367C4" w:rsidRPr="00520BFE" w:rsidRDefault="008367C4" w:rsidP="008367C4">
      <w:pPr>
        <w:pStyle w:val="Geenafstand"/>
        <w:jc w:val="both"/>
        <w:rPr>
          <w:rFonts w:ascii="Times New Roman" w:hAnsi="Times New Roman" w:cs="Times New Roman"/>
          <w:b/>
          <w:lang w:val="en-GB"/>
        </w:rPr>
      </w:pPr>
    </w:p>
    <w:p w14:paraId="0542B5D8" w14:textId="77777777" w:rsidR="008367C4" w:rsidRPr="00520BFE" w:rsidRDefault="008367C4">
      <w:pPr>
        <w:rPr>
          <w:rFonts w:ascii="Times New Roman" w:hAnsi="Times New Roman" w:cs="Times New Roman"/>
          <w:b/>
          <w:lang w:val="en-GB"/>
        </w:rPr>
      </w:pPr>
      <w:r w:rsidRPr="00520BFE">
        <w:rPr>
          <w:rFonts w:ascii="Times New Roman" w:hAnsi="Times New Roman" w:cs="Times New Roman"/>
          <w:b/>
          <w:lang w:val="en-GB"/>
        </w:rPr>
        <w:br w:type="page"/>
      </w:r>
    </w:p>
    <w:p w14:paraId="27A91BBE" w14:textId="21CFB6F1" w:rsidR="00F7644E" w:rsidRPr="00520BFE" w:rsidRDefault="004E1DBA" w:rsidP="00F7644E">
      <w:pPr>
        <w:pStyle w:val="EndNoteBibliography"/>
        <w:spacing w:after="0"/>
        <w:ind w:left="720" w:hanging="720"/>
        <w:jc w:val="both"/>
        <w:outlineLvl w:val="0"/>
        <w:rPr>
          <w:rFonts w:ascii="Times New Roman" w:hAnsi="Times New Roman" w:cs="Times New Roman"/>
          <w:b/>
          <w:lang w:val="en-GB"/>
        </w:rPr>
      </w:pPr>
      <w:r w:rsidRPr="00520BFE">
        <w:rPr>
          <w:rFonts w:ascii="Times New Roman" w:hAnsi="Times New Roman" w:cs="Times New Roman"/>
          <w:b/>
          <w:lang w:val="en-GB"/>
        </w:rPr>
        <w:lastRenderedPageBreak/>
        <w:t>Bibliography</w:t>
      </w:r>
    </w:p>
    <w:p w14:paraId="4C202FA3" w14:textId="77777777" w:rsidR="007C2A86" w:rsidRPr="007C2A86" w:rsidRDefault="00F7644E" w:rsidP="007C2A86">
      <w:pPr>
        <w:pStyle w:val="EndNoteBibliography"/>
        <w:spacing w:after="0"/>
        <w:ind w:left="720" w:hanging="720"/>
      </w:pPr>
      <w:r w:rsidRPr="00520BFE">
        <w:rPr>
          <w:rFonts w:ascii="Times New Roman" w:hAnsi="Times New Roman" w:cs="Times New Roman"/>
          <w:lang w:val="en-GB"/>
        </w:rPr>
        <w:fldChar w:fldCharType="begin"/>
      </w:r>
      <w:r w:rsidRPr="00520BFE">
        <w:rPr>
          <w:rFonts w:ascii="Times New Roman" w:hAnsi="Times New Roman" w:cs="Times New Roman"/>
          <w:lang w:val="en-GB"/>
        </w:rPr>
        <w:instrText xml:space="preserve"> ADDIN EN.REFLIST </w:instrText>
      </w:r>
      <w:r w:rsidRPr="00520BFE">
        <w:rPr>
          <w:rFonts w:ascii="Times New Roman" w:hAnsi="Times New Roman" w:cs="Times New Roman"/>
          <w:lang w:val="en-GB"/>
        </w:rPr>
        <w:fldChar w:fldCharType="separate"/>
      </w:r>
      <w:r w:rsidR="007C2A86" w:rsidRPr="007C2A86">
        <w:t xml:space="preserve">Asara, V. &amp; C. Spash. 2017. Ecological Economics. In </w:t>
      </w:r>
      <w:r w:rsidR="007C2A86" w:rsidRPr="007C2A86">
        <w:rPr>
          <w:i/>
        </w:rPr>
        <w:t xml:space="preserve">Rethinking Economics: An Introduction to Pluralist Economics, </w:t>
      </w:r>
      <w:r w:rsidR="007C2A86" w:rsidRPr="007C2A86">
        <w:t>eds. L. Fischer, J. Hasell, J. Proctor, D. Uwakwe, Z. Perkins &amp; C. Watson. Routledge.</w:t>
      </w:r>
    </w:p>
    <w:p w14:paraId="5F5E81C8" w14:textId="77777777" w:rsidR="007C2A86" w:rsidRPr="007C2A86" w:rsidRDefault="007C2A86" w:rsidP="007C2A86">
      <w:pPr>
        <w:pStyle w:val="EndNoteBibliography"/>
        <w:spacing w:after="0"/>
        <w:ind w:left="720" w:hanging="720"/>
      </w:pPr>
      <w:r w:rsidRPr="007C2A86">
        <w:t>Azoulay, A., K. Carley &amp; D. Columbus. 2012. Automap user's guide 2012. CARNEGIE-MELLON UNIV PITTSBURGH PA INST OF SOFTWARE RESEARCH INTERNAT.</w:t>
      </w:r>
    </w:p>
    <w:p w14:paraId="3DEDC2E8" w14:textId="77777777" w:rsidR="007C2A86" w:rsidRPr="007C2A86" w:rsidRDefault="007C2A86" w:rsidP="007C2A86">
      <w:pPr>
        <w:pStyle w:val="EndNoteBibliography"/>
        <w:spacing w:after="0"/>
        <w:ind w:left="720" w:hanging="720"/>
      </w:pPr>
      <w:r w:rsidRPr="007C2A86">
        <w:t xml:space="preserve">Backhouse, R. 2004. A suggestion for clarifying the study of dissent in economics. </w:t>
      </w:r>
      <w:r w:rsidRPr="007C2A86">
        <w:rPr>
          <w:i/>
        </w:rPr>
        <w:t>Journal of the History of Economic Thought,</w:t>
      </w:r>
      <w:r w:rsidRPr="007C2A86">
        <w:t xml:space="preserve"> vol. 26, no. 2, 261-271.</w:t>
      </w:r>
    </w:p>
    <w:p w14:paraId="432541F0" w14:textId="77777777" w:rsidR="007C2A86" w:rsidRPr="007C2A86" w:rsidRDefault="007C2A86" w:rsidP="007C2A86">
      <w:pPr>
        <w:pStyle w:val="EndNoteBibliography"/>
        <w:spacing w:after="0"/>
        <w:ind w:left="720" w:hanging="720"/>
      </w:pPr>
      <w:r w:rsidRPr="007C2A86">
        <w:t xml:space="preserve">Backhouse, R., T. Dudley-Evans &amp; W. Henderson. 2017. </w:t>
      </w:r>
      <w:r w:rsidRPr="007C2A86">
        <w:rPr>
          <w:i/>
        </w:rPr>
        <w:t>Economics and language</w:t>
      </w:r>
      <w:r w:rsidRPr="007C2A86">
        <w:t>. Routledge.</w:t>
      </w:r>
    </w:p>
    <w:p w14:paraId="70D96D8F" w14:textId="77777777" w:rsidR="007C2A86" w:rsidRPr="007C2A86" w:rsidRDefault="007C2A86" w:rsidP="007C2A86">
      <w:pPr>
        <w:pStyle w:val="EndNoteBibliography"/>
        <w:spacing w:after="0"/>
        <w:ind w:left="720" w:hanging="720"/>
      </w:pPr>
      <w:r w:rsidRPr="007C2A86">
        <w:t xml:space="preserve">Backhouse, R. &amp; P. Fontaine. 2010. </w:t>
      </w:r>
      <w:r w:rsidRPr="007C2A86">
        <w:rPr>
          <w:i/>
        </w:rPr>
        <w:t>The unsocial social science?: economics and neighboring disciplines since 1945</w:t>
      </w:r>
      <w:r w:rsidRPr="007C2A86">
        <w:t>. Duke University Press.</w:t>
      </w:r>
    </w:p>
    <w:p w14:paraId="63BFEEF5" w14:textId="77777777" w:rsidR="007C2A86" w:rsidRPr="007C2A86" w:rsidRDefault="007C2A86" w:rsidP="007C2A86">
      <w:pPr>
        <w:pStyle w:val="EndNoteBibliography"/>
        <w:spacing w:after="0"/>
        <w:ind w:left="720" w:hanging="720"/>
      </w:pPr>
      <w:r w:rsidRPr="007C2A86">
        <w:t xml:space="preserve">Backhouse, R., R. Middleton &amp; K. Tribe. 1997. ‘Economics is what Economists do’, but what do the numbers tell us? In </w:t>
      </w:r>
      <w:r w:rsidRPr="007C2A86">
        <w:rPr>
          <w:i/>
        </w:rPr>
        <w:t>Annual History of Economic Thought Conference</w:t>
      </w:r>
      <w:r w:rsidRPr="007C2A86">
        <w:t>. University of Bristol.</w:t>
      </w:r>
    </w:p>
    <w:p w14:paraId="18D8CF6C" w14:textId="77777777" w:rsidR="007C2A86" w:rsidRPr="007C2A86" w:rsidRDefault="007C2A86" w:rsidP="007C2A86">
      <w:pPr>
        <w:pStyle w:val="EndNoteBibliography"/>
        <w:spacing w:after="0"/>
        <w:ind w:left="720" w:hanging="720"/>
      </w:pPr>
      <w:r w:rsidRPr="007C2A86">
        <w:t xml:space="preserve">Bastian, M., S. Heymann &amp; M. Jacomy. 2009. Gephi: an open source software for exploring and manipulating networks. </w:t>
      </w:r>
      <w:r w:rsidRPr="007C2A86">
        <w:rPr>
          <w:i/>
        </w:rPr>
        <w:t>Icwsm,</w:t>
      </w:r>
      <w:r w:rsidRPr="007C2A86">
        <w:t xml:space="preserve"> vol. 8, 361-362.</w:t>
      </w:r>
    </w:p>
    <w:p w14:paraId="466748F0" w14:textId="77777777" w:rsidR="007C2A86" w:rsidRPr="007C2A86" w:rsidRDefault="007C2A86" w:rsidP="007C2A86">
      <w:pPr>
        <w:pStyle w:val="EndNoteBibliography"/>
        <w:spacing w:after="0"/>
        <w:ind w:left="720" w:hanging="720"/>
      </w:pPr>
      <w:r w:rsidRPr="007C2A86">
        <w:t xml:space="preserve">Blaug, M. 2003. The formalist revolution of the 1950s. </w:t>
      </w:r>
      <w:r w:rsidRPr="007C2A86">
        <w:rPr>
          <w:i/>
        </w:rPr>
        <w:t>Journal of the History of Economic Thought,</w:t>
      </w:r>
      <w:r w:rsidRPr="007C2A86">
        <w:t xml:space="preserve"> vol. 25, no. 2, 145-156.</w:t>
      </w:r>
    </w:p>
    <w:p w14:paraId="7B73C32D" w14:textId="77777777" w:rsidR="007C2A86" w:rsidRPr="007C2A86" w:rsidRDefault="007C2A86" w:rsidP="007C2A86">
      <w:pPr>
        <w:pStyle w:val="EndNoteBibliography"/>
        <w:spacing w:after="0"/>
        <w:ind w:left="720" w:hanging="720"/>
      </w:pPr>
      <w:r w:rsidRPr="007C2A86">
        <w:t xml:space="preserve">Blei, D. 2012. Probabilistic topic models. </w:t>
      </w:r>
      <w:r w:rsidRPr="007C2A86">
        <w:rPr>
          <w:i/>
        </w:rPr>
        <w:t>Communications of the ACM,</w:t>
      </w:r>
      <w:r w:rsidRPr="007C2A86">
        <w:t xml:space="preserve"> vol. 55, no. 4, 77-84.</w:t>
      </w:r>
    </w:p>
    <w:p w14:paraId="7011A009" w14:textId="77777777" w:rsidR="007C2A86" w:rsidRPr="007C2A86" w:rsidRDefault="007C2A86" w:rsidP="007C2A86">
      <w:pPr>
        <w:pStyle w:val="EndNoteBibliography"/>
        <w:spacing w:after="0"/>
        <w:ind w:left="720" w:hanging="720"/>
      </w:pPr>
      <w:r w:rsidRPr="007C2A86">
        <w:t xml:space="preserve">Boettke, P. &amp; P. Leeson. 2008. The Austrian School of Economics: 1950-2000. In </w:t>
      </w:r>
      <w:r w:rsidRPr="007C2A86">
        <w:rPr>
          <w:i/>
        </w:rPr>
        <w:t xml:space="preserve">A companion to the history of economic thought, </w:t>
      </w:r>
      <w:r w:rsidRPr="007C2A86">
        <w:t>eds. J. Biddle, J. Davis &amp; W. Samuels. John Wiley &amp; Sons.</w:t>
      </w:r>
    </w:p>
    <w:p w14:paraId="1DE23DC3" w14:textId="77777777" w:rsidR="007C2A86" w:rsidRPr="007C2A86" w:rsidRDefault="007C2A86" w:rsidP="007C2A86">
      <w:pPr>
        <w:pStyle w:val="EndNoteBibliography"/>
        <w:spacing w:after="0"/>
        <w:ind w:left="720" w:hanging="720"/>
      </w:pPr>
      <w:r w:rsidRPr="007C2A86">
        <w:t xml:space="preserve">Bouchaud, J.-P. 2008. Economics needs a scientific revolution. </w:t>
      </w:r>
      <w:r w:rsidRPr="007C2A86">
        <w:rPr>
          <w:i/>
        </w:rPr>
        <w:t>Nature,</w:t>
      </w:r>
      <w:r w:rsidRPr="007C2A86">
        <w:t xml:space="preserve"> vol. 455, no. 7217, 1181-1181.</w:t>
      </w:r>
    </w:p>
    <w:p w14:paraId="35737A2A" w14:textId="77777777" w:rsidR="007C2A86" w:rsidRPr="007C2A86" w:rsidRDefault="007C2A86" w:rsidP="007C2A86">
      <w:pPr>
        <w:pStyle w:val="EndNoteBibliography"/>
        <w:spacing w:after="0"/>
        <w:ind w:left="720" w:hanging="720"/>
      </w:pPr>
      <w:r w:rsidRPr="007C2A86">
        <w:t xml:space="preserve">Bourdieu, P. 2005. </w:t>
      </w:r>
      <w:r w:rsidRPr="007C2A86">
        <w:rPr>
          <w:i/>
        </w:rPr>
        <w:t>The social structures of the economy</w:t>
      </w:r>
      <w:r w:rsidRPr="007C2A86">
        <w:t>. Polity.</w:t>
      </w:r>
    </w:p>
    <w:p w14:paraId="060399FC" w14:textId="77777777" w:rsidR="007C2A86" w:rsidRPr="007C2A86" w:rsidRDefault="007C2A86" w:rsidP="007C2A86">
      <w:pPr>
        <w:pStyle w:val="EndNoteBibliography"/>
        <w:spacing w:after="0"/>
        <w:ind w:left="720" w:hanging="720"/>
      </w:pPr>
      <w:r w:rsidRPr="007C2A86">
        <w:t xml:space="preserve">Card, D. &amp; S. DellaVigna. 2013. Nine facts about top journals in economics. </w:t>
      </w:r>
      <w:r w:rsidRPr="007C2A86">
        <w:rPr>
          <w:i/>
        </w:rPr>
        <w:t>Journal of Economic Literature,</w:t>
      </w:r>
      <w:r w:rsidRPr="007C2A86">
        <w:t xml:space="preserve"> vol. 51, no. 1, 144-161.</w:t>
      </w:r>
    </w:p>
    <w:p w14:paraId="52E60E85" w14:textId="77777777" w:rsidR="007C2A86" w:rsidRPr="007C2A86" w:rsidRDefault="007C2A86" w:rsidP="007C2A86">
      <w:pPr>
        <w:pStyle w:val="EndNoteBibliography"/>
        <w:spacing w:after="0"/>
        <w:ind w:left="720" w:hanging="720"/>
      </w:pPr>
      <w:r w:rsidRPr="007C2A86">
        <w:t xml:space="preserve">Cedrini, M. &amp; M. Fontana. 2017. Just another niche in the wall? How specialization is changing the face of mainstream economics. </w:t>
      </w:r>
      <w:r w:rsidRPr="007C2A86">
        <w:rPr>
          <w:i/>
        </w:rPr>
        <w:t>Cambridge Journal of Economics</w:t>
      </w:r>
      <w:r w:rsidRPr="007C2A86">
        <w:t>, 427-451.</w:t>
      </w:r>
    </w:p>
    <w:p w14:paraId="40002821" w14:textId="24D3616C" w:rsidR="007C2A86" w:rsidRPr="007C2A86" w:rsidRDefault="007C2A86" w:rsidP="007C2A86">
      <w:pPr>
        <w:pStyle w:val="EndNoteBibliography"/>
        <w:spacing w:after="0"/>
        <w:ind w:left="720" w:hanging="720"/>
      </w:pPr>
      <w:r w:rsidRPr="007C2A86">
        <w:t xml:space="preserve">Cherrier, B. 2015. Is There a Quantitative Turn in the History of Economics (and how not to screw it up)? </w:t>
      </w:r>
      <w:hyperlink r:id="rId24" w:history="1">
        <w:r w:rsidRPr="007C2A86">
          <w:rPr>
            <w:rStyle w:val="Hyperlink"/>
          </w:rPr>
          <w:t>https://www.ineteconomics.org/perspectives/blog/is-there-a-quantitative-turn-in-the-history-of-economics-and-how-not-to-screw-it-up</w:t>
        </w:r>
      </w:hyperlink>
      <w:r w:rsidRPr="007C2A86">
        <w:t xml:space="preserve"> (last accessed 21-03-2018).</w:t>
      </w:r>
    </w:p>
    <w:p w14:paraId="49A6669C" w14:textId="77777777" w:rsidR="007C2A86" w:rsidRPr="007C2A86" w:rsidRDefault="007C2A86" w:rsidP="007C2A86">
      <w:pPr>
        <w:pStyle w:val="EndNoteBibliography"/>
        <w:spacing w:after="0"/>
        <w:ind w:left="720" w:hanging="720"/>
      </w:pPr>
      <w:r w:rsidRPr="007C2A86">
        <w:t xml:space="preserve">Cherven, K. 2015. </w:t>
      </w:r>
      <w:r w:rsidRPr="007C2A86">
        <w:rPr>
          <w:i/>
        </w:rPr>
        <w:t>Mastering Gephi network visualization</w:t>
      </w:r>
      <w:r w:rsidRPr="007C2A86">
        <w:t>. Packt Publishing Ltd.</w:t>
      </w:r>
    </w:p>
    <w:p w14:paraId="6B88FE50" w14:textId="77777777" w:rsidR="007C2A86" w:rsidRPr="007C2A86" w:rsidRDefault="007C2A86" w:rsidP="007C2A86">
      <w:pPr>
        <w:pStyle w:val="EndNoteBibliography"/>
        <w:spacing w:after="0"/>
        <w:ind w:left="720" w:hanging="720"/>
      </w:pPr>
      <w:r w:rsidRPr="007C2A86">
        <w:t xml:space="preserve">Claveau, F. &amp; Y. Gingras. 2016. Macrodynamics of economics: A bibliometric history. </w:t>
      </w:r>
      <w:r w:rsidRPr="007C2A86">
        <w:rPr>
          <w:i/>
        </w:rPr>
        <w:t>History of Political Economy,</w:t>
      </w:r>
      <w:r w:rsidRPr="007C2A86">
        <w:t xml:space="preserve"> vol. 48, no. 4, 551-592.</w:t>
      </w:r>
    </w:p>
    <w:p w14:paraId="3B13AD5E" w14:textId="77777777" w:rsidR="007C2A86" w:rsidRPr="007C2A86" w:rsidRDefault="007C2A86" w:rsidP="007C2A86">
      <w:pPr>
        <w:pStyle w:val="EndNoteBibliography"/>
        <w:spacing w:after="0"/>
        <w:ind w:left="720" w:hanging="720"/>
      </w:pPr>
      <w:r w:rsidRPr="007C2A86">
        <w:t>Colander, D. 1998. Beyond New Keynesian Economics: Towards a Post Walrasian Macroeconomics. 277-87. London: Routledge.</w:t>
      </w:r>
    </w:p>
    <w:p w14:paraId="4CBF22CE" w14:textId="77777777" w:rsidR="007C2A86" w:rsidRPr="007C2A86" w:rsidRDefault="007C2A86" w:rsidP="007C2A86">
      <w:pPr>
        <w:pStyle w:val="EndNoteBibliography"/>
        <w:spacing w:after="0"/>
        <w:ind w:left="720" w:hanging="720"/>
      </w:pPr>
      <w:r w:rsidRPr="007C2A86">
        <w:t xml:space="preserve">---. 2000. The death of neoclassical economics. </w:t>
      </w:r>
      <w:r w:rsidRPr="007C2A86">
        <w:rPr>
          <w:i/>
        </w:rPr>
        <w:t>Journal of the history of Economic Thought,</w:t>
      </w:r>
      <w:r w:rsidRPr="007C2A86">
        <w:t xml:space="preserve"> vol. 22, no. 2, 127-143.</w:t>
      </w:r>
    </w:p>
    <w:p w14:paraId="328753E7" w14:textId="77777777" w:rsidR="007C2A86" w:rsidRPr="007C2A86" w:rsidRDefault="007C2A86" w:rsidP="007C2A86">
      <w:pPr>
        <w:pStyle w:val="EndNoteBibliography"/>
        <w:spacing w:after="0"/>
        <w:ind w:left="720" w:hanging="720"/>
      </w:pPr>
      <w:r w:rsidRPr="007C2A86">
        <w:t xml:space="preserve">---. 2007. </w:t>
      </w:r>
      <w:r w:rsidRPr="007C2A86">
        <w:rPr>
          <w:i/>
        </w:rPr>
        <w:t>The making of an economist, redux</w:t>
      </w:r>
      <w:r w:rsidRPr="007C2A86">
        <w:t>. Princeton University Press.</w:t>
      </w:r>
    </w:p>
    <w:p w14:paraId="49142077" w14:textId="77777777" w:rsidR="007C2A86" w:rsidRPr="007C2A86" w:rsidRDefault="007C2A86" w:rsidP="007C2A86">
      <w:pPr>
        <w:pStyle w:val="EndNoteBibliography"/>
        <w:spacing w:after="0"/>
        <w:ind w:left="720" w:hanging="720"/>
      </w:pPr>
      <w:r w:rsidRPr="007C2A86">
        <w:t xml:space="preserve">Colander, D., M. Goldberg, A. Haas, K. Juselius, A. Kirman, T. Lux &amp; B. Sloth. 2009. The financial crisis and the systemic failure of the economics profession. </w:t>
      </w:r>
      <w:r w:rsidRPr="007C2A86">
        <w:rPr>
          <w:i/>
        </w:rPr>
        <w:t>Critical Review,</w:t>
      </w:r>
      <w:r w:rsidRPr="007C2A86">
        <w:t xml:space="preserve"> vol. 21, no. 2-3, 249-267.</w:t>
      </w:r>
    </w:p>
    <w:p w14:paraId="2B84A75E" w14:textId="77777777" w:rsidR="007C2A86" w:rsidRPr="007C2A86" w:rsidRDefault="007C2A86" w:rsidP="007C2A86">
      <w:pPr>
        <w:pStyle w:val="EndNoteBibliography"/>
        <w:spacing w:after="0"/>
        <w:ind w:left="720" w:hanging="720"/>
      </w:pPr>
      <w:r w:rsidRPr="007C2A86">
        <w:t xml:space="preserve">Colander, D., R. Holt &amp; B. Rosser. 2004a. </w:t>
      </w:r>
      <w:r w:rsidRPr="007C2A86">
        <w:rPr>
          <w:i/>
        </w:rPr>
        <w:t>The changing face of economics: conversations with cutting edge economists</w:t>
      </w:r>
      <w:r w:rsidRPr="007C2A86">
        <w:t>. University of Michigan Press.</w:t>
      </w:r>
    </w:p>
    <w:p w14:paraId="2269E151" w14:textId="77777777" w:rsidR="007C2A86" w:rsidRPr="007C2A86" w:rsidRDefault="007C2A86" w:rsidP="007C2A86">
      <w:pPr>
        <w:pStyle w:val="EndNoteBibliography"/>
        <w:spacing w:after="0"/>
        <w:ind w:left="720" w:hanging="720"/>
      </w:pPr>
      <w:r w:rsidRPr="007C2A86">
        <w:t xml:space="preserve">---. 2004b. The changing face of mainstream economics. </w:t>
      </w:r>
      <w:r w:rsidRPr="007C2A86">
        <w:rPr>
          <w:i/>
        </w:rPr>
        <w:t>Review of Political Economy,</w:t>
      </w:r>
      <w:r w:rsidRPr="007C2A86">
        <w:t xml:space="preserve"> vol. 16, no. 4, 485-499.</w:t>
      </w:r>
    </w:p>
    <w:p w14:paraId="31F89970" w14:textId="77777777" w:rsidR="007C2A86" w:rsidRPr="007C2A86" w:rsidRDefault="007C2A86" w:rsidP="007C2A86">
      <w:pPr>
        <w:pStyle w:val="EndNoteBibliography"/>
        <w:spacing w:after="0"/>
        <w:ind w:left="720" w:hanging="720"/>
      </w:pPr>
      <w:r w:rsidRPr="007C2A86">
        <w:t xml:space="preserve">---. 2011. The complexity era in economics. </w:t>
      </w:r>
      <w:r w:rsidRPr="007C2A86">
        <w:rPr>
          <w:i/>
        </w:rPr>
        <w:t>Review of Political Economy,</w:t>
      </w:r>
      <w:r w:rsidRPr="007C2A86">
        <w:t xml:space="preserve"> vol. 23, no. 3, 357-369.</w:t>
      </w:r>
    </w:p>
    <w:p w14:paraId="2FE17D2C" w14:textId="77777777" w:rsidR="007C2A86" w:rsidRPr="007C2A86" w:rsidRDefault="007C2A86" w:rsidP="007C2A86">
      <w:pPr>
        <w:pStyle w:val="EndNoteBibliography"/>
        <w:spacing w:after="0"/>
        <w:ind w:left="720" w:hanging="720"/>
      </w:pPr>
      <w:r w:rsidRPr="007C2A86">
        <w:t xml:space="preserve">Davis, J. 2006a. The turn in and return of orthodoxy in recent economics. In </w:t>
      </w:r>
      <w:r w:rsidRPr="007C2A86">
        <w:rPr>
          <w:i/>
        </w:rPr>
        <w:t>History of Economics Society annual meetings, Grinnell College, Iowa</w:t>
      </w:r>
      <w:r w:rsidRPr="007C2A86">
        <w:t>, 22-3.</w:t>
      </w:r>
    </w:p>
    <w:p w14:paraId="2534A668" w14:textId="77777777" w:rsidR="007C2A86" w:rsidRPr="007C2A86" w:rsidRDefault="007C2A86" w:rsidP="007C2A86">
      <w:pPr>
        <w:pStyle w:val="EndNoteBibliography"/>
        <w:spacing w:after="0"/>
        <w:ind w:left="720" w:hanging="720"/>
      </w:pPr>
      <w:r w:rsidRPr="007C2A86">
        <w:t xml:space="preserve">---. 2006b. The turn in economics: neoclassical dominance to mainstream pluralism? </w:t>
      </w:r>
      <w:r w:rsidRPr="007C2A86">
        <w:rPr>
          <w:i/>
        </w:rPr>
        <w:t>Journal of institutional economics,</w:t>
      </w:r>
      <w:r w:rsidRPr="007C2A86">
        <w:t xml:space="preserve"> vol. 2, no. 01, 1-20.</w:t>
      </w:r>
    </w:p>
    <w:p w14:paraId="10688C0E" w14:textId="77777777" w:rsidR="007C2A86" w:rsidRPr="007C2A86" w:rsidRDefault="007C2A86" w:rsidP="007C2A86">
      <w:pPr>
        <w:pStyle w:val="EndNoteBibliography"/>
        <w:spacing w:after="0"/>
        <w:ind w:left="720" w:hanging="720"/>
      </w:pPr>
      <w:r w:rsidRPr="007C2A86">
        <w:t xml:space="preserve">---. 2007a. The turn in recent economics and return of orthodoxy. </w:t>
      </w:r>
      <w:r w:rsidRPr="007C2A86">
        <w:rPr>
          <w:i/>
        </w:rPr>
        <w:t>Cambridge Journal of Economics,</w:t>
      </w:r>
      <w:r w:rsidRPr="007C2A86">
        <w:t xml:space="preserve"> vol. 32, no. 3, 349-366.</w:t>
      </w:r>
    </w:p>
    <w:p w14:paraId="267616E9" w14:textId="77777777" w:rsidR="007C2A86" w:rsidRPr="007C2A86" w:rsidRDefault="007C2A86" w:rsidP="007C2A86">
      <w:pPr>
        <w:pStyle w:val="EndNoteBibliography"/>
        <w:spacing w:after="0"/>
        <w:ind w:left="720" w:hanging="720"/>
      </w:pPr>
      <w:r w:rsidRPr="007C2A86">
        <w:t xml:space="preserve">---. 2007b. Why is economics not yet a pluralistic science? </w:t>
      </w:r>
      <w:r w:rsidRPr="007C2A86">
        <w:rPr>
          <w:i/>
        </w:rPr>
        <w:t>Post-autistic Economics Review</w:t>
      </w:r>
      <w:r w:rsidRPr="007C2A86">
        <w:t>.</w:t>
      </w:r>
    </w:p>
    <w:p w14:paraId="5BF6CFCC" w14:textId="77777777" w:rsidR="007C2A86" w:rsidRPr="007C2A86" w:rsidRDefault="007C2A86" w:rsidP="007C2A86">
      <w:pPr>
        <w:pStyle w:val="EndNoteBibliography"/>
        <w:spacing w:after="0"/>
        <w:ind w:left="720" w:hanging="720"/>
      </w:pPr>
      <w:r w:rsidRPr="007C2A86">
        <w:lastRenderedPageBreak/>
        <w:t xml:space="preserve">De Vroey, M. 2004. The history of macroeconomics viewed against the background of the Marshall-Walras divide. </w:t>
      </w:r>
      <w:r w:rsidRPr="007C2A86">
        <w:rPr>
          <w:i/>
        </w:rPr>
        <w:t>History of Political Economy,</w:t>
      </w:r>
      <w:r w:rsidRPr="007C2A86">
        <w:t xml:space="preserve"> vol. 36, no. 5, 57-91.</w:t>
      </w:r>
    </w:p>
    <w:p w14:paraId="73EDD585" w14:textId="77777777" w:rsidR="007C2A86" w:rsidRPr="007C2A86" w:rsidRDefault="007C2A86" w:rsidP="007C2A86">
      <w:pPr>
        <w:pStyle w:val="EndNoteBibliography"/>
        <w:spacing w:after="0"/>
        <w:ind w:left="720" w:hanging="720"/>
      </w:pPr>
      <w:r w:rsidRPr="007C2A86">
        <w:t>---. 2016. Bibliometric versus Inside-Knowledge History? An Assessment of Claveau and Gingras’s “Macrodynamics of Economics: A Bibliometric History”. Université catholique de Louvain, Institut de Recherches Economiques et Sociales (IRES).</w:t>
      </w:r>
    </w:p>
    <w:p w14:paraId="61850655" w14:textId="77777777" w:rsidR="007C2A86" w:rsidRPr="007C2A86" w:rsidRDefault="007C2A86" w:rsidP="007C2A86">
      <w:pPr>
        <w:pStyle w:val="EndNoteBibliography"/>
        <w:spacing w:after="0"/>
        <w:ind w:left="720" w:hanging="720"/>
      </w:pPr>
      <w:r w:rsidRPr="007C2A86">
        <w:t xml:space="preserve">Dequech, D. 2007. Neoclassical, mainstream, orthodox, and heterodox economics. </w:t>
      </w:r>
      <w:r w:rsidRPr="007C2A86">
        <w:rPr>
          <w:i/>
        </w:rPr>
        <w:t>Journal of Post Keynesian Economics,</w:t>
      </w:r>
      <w:r w:rsidRPr="007C2A86">
        <w:t xml:space="preserve"> vol. 30, no. 2, 279-302.</w:t>
      </w:r>
    </w:p>
    <w:p w14:paraId="69B4A737" w14:textId="77777777" w:rsidR="007C2A86" w:rsidRPr="007C2A86" w:rsidRDefault="007C2A86" w:rsidP="007C2A86">
      <w:pPr>
        <w:pStyle w:val="EndNoteBibliography"/>
        <w:spacing w:after="0"/>
        <w:ind w:left="720" w:hanging="720"/>
      </w:pPr>
      <w:r w:rsidRPr="007C2A86">
        <w:t xml:space="preserve">---. 2012. Post Keynesianism, heterodoxy and mainstream economics. </w:t>
      </w:r>
      <w:r w:rsidRPr="007C2A86">
        <w:rPr>
          <w:i/>
        </w:rPr>
        <w:t>Review of Political Economy,</w:t>
      </w:r>
      <w:r w:rsidRPr="007C2A86">
        <w:t xml:space="preserve"> vol. 24, no. 2, 353-368.</w:t>
      </w:r>
    </w:p>
    <w:p w14:paraId="6B431E03" w14:textId="77777777" w:rsidR="007C2A86" w:rsidRPr="007C2A86" w:rsidRDefault="007C2A86" w:rsidP="007C2A86">
      <w:pPr>
        <w:pStyle w:val="EndNoteBibliography"/>
        <w:spacing w:after="0"/>
        <w:ind w:left="720" w:hanging="720"/>
      </w:pPr>
      <w:r w:rsidRPr="007C2A86">
        <w:t xml:space="preserve">---. 2017. Some institutions (social norms and conventions) of contemporary mainstream economics, macroeconomics and financial economics. </w:t>
      </w:r>
      <w:r w:rsidRPr="007C2A86">
        <w:rPr>
          <w:i/>
        </w:rPr>
        <w:t>Cambridge journal of economics,</w:t>
      </w:r>
      <w:r w:rsidRPr="007C2A86">
        <w:t xml:space="preserve"> vol. 41, no. 6, 1627-1652.</w:t>
      </w:r>
    </w:p>
    <w:p w14:paraId="0FBDFF48" w14:textId="77777777" w:rsidR="007C2A86" w:rsidRPr="007C2A86" w:rsidRDefault="007C2A86" w:rsidP="007C2A86">
      <w:pPr>
        <w:pStyle w:val="EndNoteBibliography"/>
        <w:spacing w:after="0"/>
        <w:ind w:left="720" w:hanging="720"/>
      </w:pPr>
      <w:r w:rsidRPr="007C2A86">
        <w:t xml:space="preserve">Diesner, J. 2013. From texts to networks: detecting and managing the impact of methodological choices for extracting network data from text data. </w:t>
      </w:r>
      <w:r w:rsidRPr="007C2A86">
        <w:rPr>
          <w:i/>
        </w:rPr>
        <w:t>KI-Künstliche Intelligenz,</w:t>
      </w:r>
      <w:r w:rsidRPr="007C2A86">
        <w:t xml:space="preserve"> vol. 27, no. 1, 75-78.</w:t>
      </w:r>
    </w:p>
    <w:p w14:paraId="4F5B3B8F" w14:textId="77777777" w:rsidR="007C2A86" w:rsidRPr="007C2A86" w:rsidRDefault="007C2A86" w:rsidP="007C2A86">
      <w:pPr>
        <w:pStyle w:val="EndNoteBibliography"/>
        <w:spacing w:after="0"/>
        <w:ind w:left="720" w:hanging="720"/>
      </w:pPr>
      <w:r w:rsidRPr="007C2A86">
        <w:t xml:space="preserve">---. 2014. ConText: software for the integrated analysis of text data and network data. In </w:t>
      </w:r>
      <w:r w:rsidRPr="007C2A86">
        <w:rPr>
          <w:i/>
        </w:rPr>
        <w:t>Conference of International Communication Association (ICA)</w:t>
      </w:r>
      <w:r w:rsidRPr="007C2A86">
        <w:t>.</w:t>
      </w:r>
    </w:p>
    <w:p w14:paraId="50899A01" w14:textId="77777777" w:rsidR="007C2A86" w:rsidRPr="007C2A86" w:rsidRDefault="007C2A86" w:rsidP="007C2A86">
      <w:pPr>
        <w:pStyle w:val="EndNoteBibliography"/>
        <w:spacing w:after="0"/>
        <w:ind w:left="720" w:hanging="720"/>
      </w:pPr>
      <w:r w:rsidRPr="007C2A86">
        <w:t>Diesner, J., A. Aleyasen, C. Chin, S. Mishra, K. Soltani &amp; L. Tao. 2015. Context: Network construction from texts [Software].</w:t>
      </w:r>
    </w:p>
    <w:p w14:paraId="1513ABDE" w14:textId="77777777" w:rsidR="007C2A86" w:rsidRPr="007C2A86" w:rsidRDefault="007C2A86" w:rsidP="007C2A86">
      <w:pPr>
        <w:pStyle w:val="EndNoteBibliography"/>
        <w:spacing w:after="0"/>
        <w:ind w:left="720" w:hanging="720"/>
      </w:pPr>
      <w:r w:rsidRPr="007C2A86">
        <w:t xml:space="preserve">Dobusch, L. &amp; J. Kapeller. 2012. Heterodox United vs. Mainstream City? Sketching a framework for interested pluralism in economics. </w:t>
      </w:r>
      <w:r w:rsidRPr="007C2A86">
        <w:rPr>
          <w:i/>
        </w:rPr>
        <w:t>Journal of Economic Issues,</w:t>
      </w:r>
      <w:r w:rsidRPr="007C2A86">
        <w:t xml:space="preserve"> vol. 46, no. 4, 1035-1058.</w:t>
      </w:r>
    </w:p>
    <w:p w14:paraId="2A3F7906" w14:textId="77777777" w:rsidR="007C2A86" w:rsidRPr="007C2A86" w:rsidRDefault="007C2A86" w:rsidP="007C2A86">
      <w:pPr>
        <w:pStyle w:val="EndNoteBibliography"/>
        <w:spacing w:after="0"/>
        <w:ind w:left="720" w:hanging="720"/>
      </w:pPr>
      <w:r w:rsidRPr="007C2A86">
        <w:t xml:space="preserve">Dow, S. 2008a. Plurality in orthodox and heterodox economics. </w:t>
      </w:r>
      <w:r w:rsidRPr="007C2A86">
        <w:rPr>
          <w:i/>
        </w:rPr>
        <w:t>The Journal of Philosophical Economics,</w:t>
      </w:r>
      <w:r w:rsidRPr="007C2A86">
        <w:t xml:space="preserve"> vol. 1, no. 2, 73-96.</w:t>
      </w:r>
    </w:p>
    <w:p w14:paraId="46C8E8BB" w14:textId="77777777" w:rsidR="007C2A86" w:rsidRPr="007C2A86" w:rsidRDefault="007C2A86" w:rsidP="007C2A86">
      <w:pPr>
        <w:pStyle w:val="EndNoteBibliography"/>
        <w:spacing w:after="0"/>
        <w:ind w:left="720" w:hanging="720"/>
      </w:pPr>
      <w:r w:rsidRPr="007C2A86">
        <w:t xml:space="preserve">---. 2008b. Post Keynesian Economics. In </w:t>
      </w:r>
      <w:r w:rsidRPr="007C2A86">
        <w:rPr>
          <w:i/>
        </w:rPr>
        <w:t xml:space="preserve">A companion to the history of economic thought, </w:t>
      </w:r>
      <w:r w:rsidRPr="007C2A86">
        <w:t>eds. J. Biddle, J. Davis &amp; W. Samuels. John Wiley &amp; Sons.</w:t>
      </w:r>
    </w:p>
    <w:p w14:paraId="3D7E6750" w14:textId="77777777" w:rsidR="007C2A86" w:rsidRPr="007C2A86" w:rsidRDefault="007C2A86" w:rsidP="007C2A86">
      <w:pPr>
        <w:pStyle w:val="EndNoteBibliography"/>
        <w:spacing w:after="0"/>
        <w:ind w:left="720" w:hanging="720"/>
      </w:pPr>
      <w:r w:rsidRPr="007C2A86">
        <w:t xml:space="preserve">Dutt, A. 2014. Dimensions of pluralism in economics. </w:t>
      </w:r>
      <w:r w:rsidRPr="007C2A86">
        <w:rPr>
          <w:i/>
        </w:rPr>
        <w:t>Review of Political Economy,</w:t>
      </w:r>
      <w:r w:rsidRPr="007C2A86">
        <w:t xml:space="preserve"> vol. 26, no. 4, 479-494.</w:t>
      </w:r>
    </w:p>
    <w:p w14:paraId="1662AB2C" w14:textId="77777777" w:rsidR="007C2A86" w:rsidRPr="007C2A86" w:rsidRDefault="007C2A86" w:rsidP="007C2A86">
      <w:pPr>
        <w:pStyle w:val="EndNoteBibliography"/>
        <w:spacing w:after="0"/>
        <w:ind w:left="720" w:hanging="720"/>
      </w:pPr>
      <w:r w:rsidRPr="007C2A86">
        <w:t xml:space="preserve">Earle, J., C. Moral &amp; Z. Ward-Perkins. 2016. </w:t>
      </w:r>
      <w:r w:rsidRPr="007C2A86">
        <w:rPr>
          <w:i/>
        </w:rPr>
        <w:t>The Econocracy: The Perils of Leaving Economics to the Experts</w:t>
      </w:r>
      <w:r w:rsidRPr="007C2A86">
        <w:t>. Oxford University Press.</w:t>
      </w:r>
    </w:p>
    <w:p w14:paraId="43054E59" w14:textId="77777777" w:rsidR="007C2A86" w:rsidRPr="007C2A86" w:rsidRDefault="007C2A86" w:rsidP="007C2A86">
      <w:pPr>
        <w:pStyle w:val="EndNoteBibliography"/>
        <w:spacing w:after="0"/>
        <w:ind w:left="720" w:hanging="720"/>
      </w:pPr>
      <w:r w:rsidRPr="007C2A86">
        <w:t xml:space="preserve">Emmett, R. 2010. </w:t>
      </w:r>
      <w:r w:rsidRPr="007C2A86">
        <w:rPr>
          <w:i/>
        </w:rPr>
        <w:t>The Elgar companion to the Chicago school of economics</w:t>
      </w:r>
      <w:r w:rsidRPr="007C2A86">
        <w:t>. Edward Elgar Publishing.</w:t>
      </w:r>
    </w:p>
    <w:p w14:paraId="10EA6982" w14:textId="77777777" w:rsidR="007C2A86" w:rsidRPr="007C2A86" w:rsidRDefault="007C2A86" w:rsidP="007C2A86">
      <w:pPr>
        <w:pStyle w:val="EndNoteBibliography"/>
        <w:spacing w:after="0"/>
        <w:ind w:left="720" w:hanging="720"/>
      </w:pPr>
      <w:r w:rsidRPr="007C2A86">
        <w:t>Fauser, H. &amp; M. Kaskel. 2016. Pluralism in economics teaching in Germany: evidence from a new dataset.</w:t>
      </w:r>
    </w:p>
    <w:p w14:paraId="681473B2" w14:textId="77777777" w:rsidR="007C2A86" w:rsidRPr="007C2A86" w:rsidRDefault="007C2A86" w:rsidP="007C2A86">
      <w:pPr>
        <w:pStyle w:val="EndNoteBibliography"/>
        <w:spacing w:after="0"/>
        <w:ind w:left="720" w:hanging="720"/>
      </w:pPr>
      <w:r w:rsidRPr="007C2A86">
        <w:t xml:space="preserve">Fisher, W. &amp; T. Ponniah. 2003. </w:t>
      </w:r>
      <w:r w:rsidRPr="007C2A86">
        <w:rPr>
          <w:i/>
        </w:rPr>
        <w:t>Another world is possible: popular alternatives to globalization at the World Social Forum</w:t>
      </w:r>
      <w:r w:rsidRPr="007C2A86">
        <w:t>. Zed Books.</w:t>
      </w:r>
    </w:p>
    <w:p w14:paraId="78B34D39" w14:textId="77777777" w:rsidR="007C2A86" w:rsidRPr="007C2A86" w:rsidRDefault="007C2A86" w:rsidP="007C2A86">
      <w:pPr>
        <w:pStyle w:val="EndNoteBibliography"/>
        <w:spacing w:after="0"/>
        <w:ind w:left="720" w:hanging="720"/>
      </w:pPr>
      <w:r w:rsidRPr="007C2A86">
        <w:t xml:space="preserve">Fourcade, M. 2009. </w:t>
      </w:r>
      <w:r w:rsidRPr="007C2A86">
        <w:rPr>
          <w:i/>
        </w:rPr>
        <w:t>Economists and societies: Discipline and profession in the United States, Britain, and France, 1890s to 1990s</w:t>
      </w:r>
      <w:r w:rsidRPr="007C2A86">
        <w:t>. Princeton University Press.</w:t>
      </w:r>
    </w:p>
    <w:p w14:paraId="656A0850" w14:textId="77777777" w:rsidR="007C2A86" w:rsidRPr="007C2A86" w:rsidRDefault="007C2A86" w:rsidP="007C2A86">
      <w:pPr>
        <w:pStyle w:val="EndNoteBibliography"/>
        <w:spacing w:after="0"/>
        <w:ind w:left="720" w:hanging="720"/>
      </w:pPr>
      <w:r w:rsidRPr="007C2A86">
        <w:t xml:space="preserve">Fourcade, M., E. Ollion &amp; Y. Algan. 2015. The superiority of economists. </w:t>
      </w:r>
      <w:r w:rsidRPr="007C2A86">
        <w:rPr>
          <w:i/>
        </w:rPr>
        <w:t>Revista de Economía Institucional,</w:t>
      </w:r>
      <w:r w:rsidRPr="007C2A86">
        <w:t xml:space="preserve"> vol. 17, no. 33, 13-43.</w:t>
      </w:r>
    </w:p>
    <w:p w14:paraId="069C8D81" w14:textId="77777777" w:rsidR="007C2A86" w:rsidRPr="007C2A86" w:rsidRDefault="007C2A86" w:rsidP="007C2A86">
      <w:pPr>
        <w:pStyle w:val="EndNoteBibliography"/>
        <w:spacing w:after="0"/>
        <w:ind w:left="720" w:hanging="720"/>
      </w:pPr>
      <w:r w:rsidRPr="007C2A86">
        <w:t xml:space="preserve">Fullbrook, E. 2003. </w:t>
      </w:r>
      <w:r w:rsidRPr="007C2A86">
        <w:rPr>
          <w:i/>
        </w:rPr>
        <w:t>The crisis in economics: the post-autistic economics movement: the first 600 days</w:t>
      </w:r>
      <w:r w:rsidRPr="007C2A86">
        <w:t>. Psychology Press.</w:t>
      </w:r>
    </w:p>
    <w:p w14:paraId="6E40E6AC" w14:textId="77777777" w:rsidR="007C2A86" w:rsidRPr="007C2A86" w:rsidRDefault="007C2A86" w:rsidP="007C2A86">
      <w:pPr>
        <w:pStyle w:val="EndNoteBibliography"/>
        <w:spacing w:after="0"/>
        <w:ind w:left="720" w:hanging="720"/>
      </w:pPr>
      <w:r w:rsidRPr="007C2A86">
        <w:t xml:space="preserve">Groenewegen, P. 2008. English Marginalism: Jevons, Marshall, and Pigou. In </w:t>
      </w:r>
      <w:r w:rsidRPr="007C2A86">
        <w:rPr>
          <w:i/>
        </w:rPr>
        <w:t xml:space="preserve">A companion to the history of economic thought, </w:t>
      </w:r>
      <w:r w:rsidRPr="007C2A86">
        <w:t>eds. J. Biddle, J. Davis &amp; W. Samuels. John Wiley &amp; Sons.</w:t>
      </w:r>
    </w:p>
    <w:p w14:paraId="1B358585" w14:textId="77777777" w:rsidR="007C2A86" w:rsidRPr="007C2A86" w:rsidRDefault="007C2A86" w:rsidP="007C2A86">
      <w:pPr>
        <w:pStyle w:val="EndNoteBibliography"/>
        <w:spacing w:after="0"/>
        <w:ind w:left="720" w:hanging="720"/>
      </w:pPr>
      <w:r w:rsidRPr="007C2A86">
        <w:t xml:space="preserve">Guo, S., G. Zhang, Q. Ju, Y. Chen, Q. Chen &amp; L. Li. 2015. The evolution of conceptual diversity in economics titles from 1890 to 2012. </w:t>
      </w:r>
      <w:r w:rsidRPr="007C2A86">
        <w:rPr>
          <w:i/>
        </w:rPr>
        <w:t>Scientometrics,</w:t>
      </w:r>
      <w:r w:rsidRPr="007C2A86">
        <w:t xml:space="preserve"> vol. 102, no. 3, 2073-2088.</w:t>
      </w:r>
    </w:p>
    <w:p w14:paraId="6B444ED8" w14:textId="77777777" w:rsidR="007C2A86" w:rsidRPr="007C2A86" w:rsidRDefault="007C2A86" w:rsidP="007C2A86">
      <w:pPr>
        <w:pStyle w:val="EndNoteBibliography"/>
        <w:spacing w:after="0"/>
        <w:ind w:left="720" w:hanging="720"/>
      </w:pPr>
      <w:r w:rsidRPr="007C2A86">
        <w:t>Harvey, J. 2016. Why You Should Blame The Economics Discipline For Today’s Problems.</w:t>
      </w:r>
    </w:p>
    <w:p w14:paraId="0C60182B" w14:textId="77777777" w:rsidR="007C2A86" w:rsidRPr="007C2A86" w:rsidRDefault="007C2A86" w:rsidP="007C2A86">
      <w:pPr>
        <w:pStyle w:val="EndNoteBibliography"/>
        <w:spacing w:after="0"/>
        <w:ind w:left="720" w:hanging="720"/>
      </w:pPr>
      <w:r w:rsidRPr="007C2A86">
        <w:t xml:space="preserve">Hodgson, G. 1993. Institutional economics: surveying the ‘old’and the ‘new’. </w:t>
      </w:r>
      <w:r w:rsidRPr="007C2A86">
        <w:rPr>
          <w:i/>
        </w:rPr>
        <w:t>Metroeconomica,</w:t>
      </w:r>
      <w:r w:rsidRPr="007C2A86">
        <w:t xml:space="preserve"> vol. 44, no. 1, 1-28.</w:t>
      </w:r>
    </w:p>
    <w:p w14:paraId="44109B9F" w14:textId="77777777" w:rsidR="007C2A86" w:rsidRPr="007C2A86" w:rsidRDefault="007C2A86" w:rsidP="007C2A86">
      <w:pPr>
        <w:pStyle w:val="EndNoteBibliography"/>
        <w:spacing w:after="0"/>
        <w:ind w:left="720" w:hanging="720"/>
      </w:pPr>
      <w:r w:rsidRPr="007C2A86">
        <w:t xml:space="preserve">---. 2009. The great crash of 2008 and the reform of economics. </w:t>
      </w:r>
      <w:r w:rsidRPr="007C2A86">
        <w:rPr>
          <w:i/>
        </w:rPr>
        <w:t>Cambridge Journal of Economics,</w:t>
      </w:r>
      <w:r w:rsidRPr="007C2A86">
        <w:t xml:space="preserve"> vol. 33, no. 6, 1205-1221.</w:t>
      </w:r>
    </w:p>
    <w:p w14:paraId="527FEC47" w14:textId="77777777" w:rsidR="007C2A86" w:rsidRPr="007C2A86" w:rsidRDefault="007C2A86" w:rsidP="007C2A86">
      <w:pPr>
        <w:pStyle w:val="EndNoteBibliography"/>
        <w:spacing w:after="0"/>
        <w:ind w:left="720" w:hanging="720"/>
      </w:pPr>
      <w:r w:rsidRPr="007C2A86">
        <w:t xml:space="preserve">Hoover, K. 2008. A History of Postwar Monetary Economics and Macroeconomics. In </w:t>
      </w:r>
      <w:r w:rsidRPr="007C2A86">
        <w:rPr>
          <w:i/>
        </w:rPr>
        <w:t xml:space="preserve">A companion to the history of economic thought, </w:t>
      </w:r>
      <w:r w:rsidRPr="007C2A86">
        <w:t>eds. J. Biddle, J. Davis &amp; W. Samuels. John Wiley &amp; Sons.</w:t>
      </w:r>
    </w:p>
    <w:p w14:paraId="3DD60BC5" w14:textId="77777777" w:rsidR="007C2A86" w:rsidRPr="007C2A86" w:rsidRDefault="007C2A86" w:rsidP="007C2A86">
      <w:pPr>
        <w:pStyle w:val="EndNoteBibliography"/>
        <w:spacing w:after="0"/>
        <w:ind w:left="720" w:hanging="720"/>
      </w:pPr>
      <w:r w:rsidRPr="007C2A86">
        <w:lastRenderedPageBreak/>
        <w:t xml:space="preserve">Howard, M. &amp; J. King. 2014. </w:t>
      </w:r>
      <w:r w:rsidRPr="007C2A86">
        <w:rPr>
          <w:i/>
        </w:rPr>
        <w:t>A History of Marxian Economics, Volume II: 1929-1990</w:t>
      </w:r>
      <w:r w:rsidRPr="007C2A86">
        <w:t>. Princeton University Press.</w:t>
      </w:r>
    </w:p>
    <w:p w14:paraId="63071D43" w14:textId="77777777" w:rsidR="007C2A86" w:rsidRPr="007C2A86" w:rsidRDefault="007C2A86" w:rsidP="007C2A86">
      <w:pPr>
        <w:pStyle w:val="EndNoteBibliography"/>
        <w:spacing w:after="0"/>
        <w:ind w:left="720" w:hanging="720"/>
      </w:pPr>
      <w:r w:rsidRPr="007C2A86">
        <w:t xml:space="preserve">Kapeller, J. 2010. Citation metrics: Serious drawbacks, perverse incentives, and strategic options for heterodox economics. </w:t>
      </w:r>
      <w:r w:rsidRPr="007C2A86">
        <w:rPr>
          <w:i/>
        </w:rPr>
        <w:t>American Journal of Economics and Sociology,</w:t>
      </w:r>
      <w:r w:rsidRPr="007C2A86">
        <w:t xml:space="preserve"> vol. 69, no. 5, 1376-1408.</w:t>
      </w:r>
    </w:p>
    <w:p w14:paraId="7ED63160" w14:textId="77777777" w:rsidR="007C2A86" w:rsidRPr="007C2A86" w:rsidRDefault="007C2A86" w:rsidP="007C2A86">
      <w:pPr>
        <w:pStyle w:val="EndNoteBibliography"/>
        <w:spacing w:after="0"/>
        <w:ind w:left="720" w:hanging="720"/>
      </w:pPr>
      <w:r w:rsidRPr="007C2A86">
        <w:t xml:space="preserve">Keen, S. 2001. </w:t>
      </w:r>
      <w:r w:rsidRPr="007C2A86">
        <w:rPr>
          <w:i/>
        </w:rPr>
        <w:t>Debunking economics: The naked emperor of the social sciences</w:t>
      </w:r>
      <w:r w:rsidRPr="007C2A86">
        <w:t>. Zed Books.</w:t>
      </w:r>
    </w:p>
    <w:p w14:paraId="7F3B00CD" w14:textId="77777777" w:rsidR="007C2A86" w:rsidRPr="007C2A86" w:rsidRDefault="007C2A86" w:rsidP="007C2A86">
      <w:pPr>
        <w:pStyle w:val="EndNoteBibliography"/>
        <w:spacing w:after="0"/>
        <w:ind w:left="720" w:hanging="720"/>
      </w:pPr>
      <w:r w:rsidRPr="007C2A86">
        <w:t xml:space="preserve">Kelly, M. &amp; S. Bruestle. 2011. Trend of subjects published in economics journals 1969–2007. </w:t>
      </w:r>
      <w:r w:rsidRPr="007C2A86">
        <w:rPr>
          <w:i/>
        </w:rPr>
        <w:t>Economic Inquiry,</w:t>
      </w:r>
      <w:r w:rsidRPr="007C2A86">
        <w:t xml:space="preserve"> vol. 49, no. 3, 658-673.</w:t>
      </w:r>
    </w:p>
    <w:p w14:paraId="054E31EA" w14:textId="77777777" w:rsidR="007C2A86" w:rsidRPr="007C2A86" w:rsidRDefault="007C2A86" w:rsidP="007C2A86">
      <w:pPr>
        <w:pStyle w:val="EndNoteBibliography"/>
        <w:spacing w:after="0"/>
        <w:ind w:left="720" w:hanging="720"/>
      </w:pPr>
      <w:r w:rsidRPr="007C2A86">
        <w:t xml:space="preserve">Kosnik, L.-R. 2014. What have economists been doing for the last 50 years? A text analysis of published academic research from 1960-2010. </w:t>
      </w:r>
      <w:r w:rsidRPr="007C2A86">
        <w:rPr>
          <w:i/>
        </w:rPr>
        <w:t>Economics Discussion Papers: Kiel Institute for the World Economy</w:t>
      </w:r>
      <w:r w:rsidRPr="007C2A86">
        <w:t>.</w:t>
      </w:r>
    </w:p>
    <w:p w14:paraId="0765053D" w14:textId="77777777" w:rsidR="007C2A86" w:rsidRPr="007C2A86" w:rsidRDefault="007C2A86" w:rsidP="007C2A86">
      <w:pPr>
        <w:pStyle w:val="EndNoteBibliography"/>
        <w:spacing w:after="0"/>
        <w:ind w:left="720" w:hanging="720"/>
      </w:pPr>
      <w:r w:rsidRPr="007C2A86">
        <w:t xml:space="preserve">---. 2017. A Survey of JEL Codes: What Do They Mean and Are They Used Consistently? </w:t>
      </w:r>
      <w:r w:rsidRPr="007C2A86">
        <w:rPr>
          <w:i/>
        </w:rPr>
        <w:t>Journal of Economic Surveys</w:t>
      </w:r>
      <w:r w:rsidRPr="007C2A86">
        <w:t>.</w:t>
      </w:r>
    </w:p>
    <w:p w14:paraId="019F3244" w14:textId="77777777" w:rsidR="007C2A86" w:rsidRPr="007C2A86" w:rsidRDefault="007C2A86" w:rsidP="007C2A86">
      <w:pPr>
        <w:pStyle w:val="EndNoteBibliography"/>
        <w:spacing w:after="0"/>
        <w:ind w:left="720" w:hanging="720"/>
      </w:pPr>
      <w:r w:rsidRPr="007C2A86">
        <w:t xml:space="preserve">Lawson, T. 2009. The current economic crisis: its nature and the course of academic economics. </w:t>
      </w:r>
      <w:r w:rsidRPr="007C2A86">
        <w:rPr>
          <w:i/>
        </w:rPr>
        <w:t>Cambridge Journal of Economics,</w:t>
      </w:r>
      <w:r w:rsidRPr="007C2A86">
        <w:t xml:space="preserve"> vol. 33, no. 4, 759-777.</w:t>
      </w:r>
    </w:p>
    <w:p w14:paraId="712B0EA7" w14:textId="77777777" w:rsidR="007C2A86" w:rsidRPr="007C2A86" w:rsidRDefault="007C2A86" w:rsidP="007C2A86">
      <w:pPr>
        <w:pStyle w:val="EndNoteBibliography"/>
        <w:spacing w:after="0"/>
        <w:ind w:left="720" w:hanging="720"/>
      </w:pPr>
      <w:r w:rsidRPr="007C2A86">
        <w:t xml:space="preserve">Lee, F. 2009. A history of heterodox economics. </w:t>
      </w:r>
      <w:r w:rsidRPr="007C2A86">
        <w:rPr>
          <w:i/>
        </w:rPr>
        <w:t>London and New York: Routledge</w:t>
      </w:r>
      <w:r w:rsidRPr="007C2A86">
        <w:t>.</w:t>
      </w:r>
    </w:p>
    <w:p w14:paraId="319C390E" w14:textId="77777777" w:rsidR="007C2A86" w:rsidRPr="007C2A86" w:rsidRDefault="007C2A86" w:rsidP="007C2A86">
      <w:pPr>
        <w:pStyle w:val="EndNoteBibliography"/>
        <w:spacing w:after="0"/>
        <w:ind w:left="720" w:hanging="720"/>
      </w:pPr>
      <w:r w:rsidRPr="007C2A86">
        <w:t xml:space="preserve">---. 2012. Heterodox economics and its critics. </w:t>
      </w:r>
      <w:r w:rsidRPr="007C2A86">
        <w:rPr>
          <w:i/>
        </w:rPr>
        <w:t>Review of Political Economy,</w:t>
      </w:r>
      <w:r w:rsidRPr="007C2A86">
        <w:t xml:space="preserve"> vol. 24, no. 2, 337-351.</w:t>
      </w:r>
    </w:p>
    <w:p w14:paraId="71C9E977" w14:textId="77777777" w:rsidR="007C2A86" w:rsidRPr="007C2A86" w:rsidRDefault="007C2A86" w:rsidP="007C2A86">
      <w:pPr>
        <w:pStyle w:val="EndNoteBibliography"/>
        <w:spacing w:after="0"/>
        <w:ind w:left="720" w:hanging="720"/>
      </w:pPr>
      <w:r w:rsidRPr="00ED7A1A">
        <w:rPr>
          <w:lang w:val="nl-NL"/>
        </w:rPr>
        <w:t xml:space="preserve">Lee, F., X. Pham &amp; G. Gu. 2013. </w:t>
      </w:r>
      <w:r w:rsidRPr="007C2A86">
        <w:t xml:space="preserve">The UK Research Assessment Exercise and the narrowing of UK economics. </w:t>
      </w:r>
      <w:r w:rsidRPr="007C2A86">
        <w:rPr>
          <w:i/>
        </w:rPr>
        <w:t>Cambridge Journal of Economics,</w:t>
      </w:r>
      <w:r w:rsidRPr="007C2A86">
        <w:t xml:space="preserve"> vol. 37, no. 4, 693-717.</w:t>
      </w:r>
    </w:p>
    <w:p w14:paraId="44097949" w14:textId="77777777" w:rsidR="007C2A86" w:rsidRPr="007C2A86" w:rsidRDefault="007C2A86" w:rsidP="007C2A86">
      <w:pPr>
        <w:pStyle w:val="EndNoteBibliography"/>
        <w:spacing w:after="0"/>
        <w:ind w:left="720" w:hanging="720"/>
      </w:pPr>
      <w:r w:rsidRPr="007C2A86">
        <w:t xml:space="preserve">Leeson, R. 2000. The Chicago counter-revolution and the sociology of economic knowledge. In </w:t>
      </w:r>
      <w:r w:rsidRPr="007C2A86">
        <w:rPr>
          <w:i/>
        </w:rPr>
        <w:t>The Eclipse of Keynesianism</w:t>
      </w:r>
      <w:r w:rsidRPr="007C2A86">
        <w:t>, 45-72. Springer.</w:t>
      </w:r>
    </w:p>
    <w:p w14:paraId="39481666" w14:textId="77777777" w:rsidR="007C2A86" w:rsidRPr="007C2A86" w:rsidRDefault="007C2A86" w:rsidP="007C2A86">
      <w:pPr>
        <w:pStyle w:val="EndNoteBibliography"/>
        <w:spacing w:after="0"/>
        <w:ind w:left="720" w:hanging="720"/>
      </w:pPr>
      <w:r w:rsidRPr="007C2A86">
        <w:t>Levinovitz, A. 2016. How economists rode maths to become our era's astrologers.</w:t>
      </w:r>
    </w:p>
    <w:p w14:paraId="3EAF32D4" w14:textId="77777777" w:rsidR="007C2A86" w:rsidRPr="007C2A86" w:rsidRDefault="007C2A86" w:rsidP="007C2A86">
      <w:pPr>
        <w:pStyle w:val="EndNoteBibliography"/>
        <w:spacing w:after="0"/>
        <w:ind w:left="720" w:hanging="720"/>
      </w:pPr>
      <w:r w:rsidRPr="007C2A86">
        <w:t xml:space="preserve">Leydesdorff, L. &amp; A. Nerghes. 2016. Co-word Maps and Topic Modeling: A Comparison from a User's Perspective. </w:t>
      </w:r>
      <w:r w:rsidRPr="007C2A86">
        <w:rPr>
          <w:i/>
        </w:rPr>
        <w:t>Journal of the Association for Information Science and Technology</w:t>
      </w:r>
      <w:r w:rsidRPr="007C2A86">
        <w:t>.</w:t>
      </w:r>
    </w:p>
    <w:p w14:paraId="7D439E68" w14:textId="77777777" w:rsidR="007C2A86" w:rsidRPr="007C2A86" w:rsidRDefault="007C2A86" w:rsidP="007C2A86">
      <w:pPr>
        <w:pStyle w:val="EndNoteBibliography"/>
        <w:spacing w:after="0"/>
        <w:ind w:left="720" w:hanging="720"/>
      </w:pPr>
      <w:r w:rsidRPr="007C2A86">
        <w:t xml:space="preserve">McCloskey, D. 1998. </w:t>
      </w:r>
      <w:r w:rsidRPr="007C2A86">
        <w:rPr>
          <w:i/>
        </w:rPr>
        <w:t>The rhetoric of economics</w:t>
      </w:r>
      <w:r w:rsidRPr="007C2A86">
        <w:t>. University of Wisconsin Press.</w:t>
      </w:r>
    </w:p>
    <w:p w14:paraId="5AA941B5" w14:textId="77777777" w:rsidR="007C2A86" w:rsidRPr="007C2A86" w:rsidRDefault="007C2A86" w:rsidP="007C2A86">
      <w:pPr>
        <w:pStyle w:val="EndNoteBibliography"/>
        <w:spacing w:after="0"/>
        <w:ind w:left="720" w:hanging="720"/>
      </w:pPr>
      <w:r w:rsidRPr="007C2A86">
        <w:t xml:space="preserve">Mearman, A. 2012. ‘Heterodox economics’ and the problems of classification. </w:t>
      </w:r>
      <w:r w:rsidRPr="007C2A86">
        <w:rPr>
          <w:i/>
        </w:rPr>
        <w:t>Journal of Economic Methodology,</w:t>
      </w:r>
      <w:r w:rsidRPr="007C2A86">
        <w:t xml:space="preserve"> vol. 19, no. 4, 407-424.</w:t>
      </w:r>
    </w:p>
    <w:p w14:paraId="2C018F04" w14:textId="77777777" w:rsidR="007C2A86" w:rsidRPr="007C2A86" w:rsidRDefault="007C2A86" w:rsidP="007C2A86">
      <w:pPr>
        <w:pStyle w:val="EndNoteBibliography"/>
        <w:spacing w:after="0"/>
        <w:ind w:left="720" w:hanging="720"/>
      </w:pPr>
      <w:r w:rsidRPr="007C2A86">
        <w:t xml:space="preserve">Mirowski, P. &amp; W. Hands. 1998. A paradox of budgets: the postwar stabilization of American neoclassical demand theory. </w:t>
      </w:r>
      <w:r w:rsidRPr="007C2A86">
        <w:rPr>
          <w:i/>
        </w:rPr>
        <w:t>History of Political Economy</w:t>
      </w:r>
      <w:r w:rsidRPr="007C2A86">
        <w:t>, 260.</w:t>
      </w:r>
    </w:p>
    <w:p w14:paraId="51B9A9DA" w14:textId="77777777" w:rsidR="007C2A86" w:rsidRPr="007C2A86" w:rsidRDefault="007C2A86" w:rsidP="007C2A86">
      <w:pPr>
        <w:pStyle w:val="EndNoteBibliography"/>
        <w:spacing w:after="0"/>
        <w:ind w:left="720" w:hanging="720"/>
      </w:pPr>
      <w:r w:rsidRPr="007C2A86">
        <w:t>Neilson, D. 2010. U.S. undergraduate economics education.</w:t>
      </w:r>
      <w:r w:rsidRPr="007C2A86">
        <w:rPr>
          <w:i/>
        </w:rPr>
        <w:t xml:space="preserve"> </w:t>
      </w:r>
      <w:r w:rsidRPr="007C2A86">
        <w:t>ed. INET.</w:t>
      </w:r>
    </w:p>
    <w:p w14:paraId="3433DE08" w14:textId="77777777" w:rsidR="007C2A86" w:rsidRPr="007C2A86" w:rsidRDefault="007C2A86" w:rsidP="007C2A86">
      <w:pPr>
        <w:pStyle w:val="EndNoteBibliography"/>
        <w:spacing w:after="0"/>
        <w:ind w:left="720" w:hanging="720"/>
      </w:pPr>
      <w:r w:rsidRPr="007C2A86">
        <w:t xml:space="preserve">Nelson, R. 2014. </w:t>
      </w:r>
      <w:r w:rsidRPr="007C2A86">
        <w:rPr>
          <w:i/>
        </w:rPr>
        <w:t>Economics as religion: From Samuelson to Chicago and beyond</w:t>
      </w:r>
      <w:r w:rsidRPr="007C2A86">
        <w:t>. Penn State Press.</w:t>
      </w:r>
    </w:p>
    <w:p w14:paraId="6AEDE61F" w14:textId="77777777" w:rsidR="007C2A86" w:rsidRPr="007C2A86" w:rsidRDefault="007C2A86" w:rsidP="007C2A86">
      <w:pPr>
        <w:pStyle w:val="EndNoteBibliography"/>
        <w:spacing w:after="0"/>
        <w:ind w:left="720" w:hanging="720"/>
      </w:pPr>
      <w:r w:rsidRPr="007C2A86">
        <w:t xml:space="preserve">PEPS-Economie. 2014. The case for pluralism: what French undergraduate economics teaching is all about and how it can be improved. </w:t>
      </w:r>
      <w:r w:rsidRPr="007C2A86">
        <w:rPr>
          <w:i/>
        </w:rPr>
        <w:t>International Journal of Pluralism and Economics Education,</w:t>
      </w:r>
      <w:r w:rsidRPr="007C2A86">
        <w:t xml:space="preserve"> vol. 5, no. 4, 385-400.</w:t>
      </w:r>
    </w:p>
    <w:p w14:paraId="6D21EFC1" w14:textId="77777777" w:rsidR="007C2A86" w:rsidRPr="007C2A86" w:rsidRDefault="007C2A86" w:rsidP="007C2A86">
      <w:pPr>
        <w:pStyle w:val="EndNoteBibliography"/>
        <w:spacing w:after="0"/>
        <w:ind w:left="720" w:hanging="720"/>
      </w:pPr>
      <w:r w:rsidRPr="007C2A86">
        <w:t xml:space="preserve">Pietrykowski, B. 2008. Radical Political Economy. In </w:t>
      </w:r>
      <w:r w:rsidRPr="007C2A86">
        <w:rPr>
          <w:i/>
        </w:rPr>
        <w:t xml:space="preserve">A companion to the history of economic thought, </w:t>
      </w:r>
      <w:r w:rsidRPr="007C2A86">
        <w:t>eds. J. Biddle, J. Davis &amp; W. Samuels. John Wiley &amp; Sons.</w:t>
      </w:r>
    </w:p>
    <w:p w14:paraId="3D8DB98A" w14:textId="77777777" w:rsidR="007C2A86" w:rsidRPr="007C2A86" w:rsidRDefault="007C2A86" w:rsidP="007C2A86">
      <w:pPr>
        <w:pStyle w:val="EndNoteBibliography"/>
        <w:spacing w:after="0"/>
        <w:ind w:left="720" w:hanging="720"/>
      </w:pPr>
      <w:r w:rsidRPr="007C2A86">
        <w:t>QS-World-University-Rankings. 2017. By Subject: Economics &amp; Econometrics.</w:t>
      </w:r>
    </w:p>
    <w:p w14:paraId="316459D5" w14:textId="77777777" w:rsidR="007C2A86" w:rsidRPr="007C2A86" w:rsidRDefault="007C2A86" w:rsidP="007C2A86">
      <w:pPr>
        <w:pStyle w:val="EndNoteBibliography"/>
        <w:spacing w:after="0"/>
        <w:ind w:left="720" w:hanging="720"/>
      </w:pPr>
      <w:r w:rsidRPr="007C2A86">
        <w:t xml:space="preserve">Rapley, J. 2017. </w:t>
      </w:r>
      <w:r w:rsidRPr="007C2A86">
        <w:rPr>
          <w:i/>
        </w:rPr>
        <w:t>Twilight of the Money Gods: Economics as a Religion and How it all Went Wrong</w:t>
      </w:r>
      <w:r w:rsidRPr="007C2A86">
        <w:t>. Simon &amp; Schuster.</w:t>
      </w:r>
    </w:p>
    <w:p w14:paraId="60C2CE4B" w14:textId="77777777" w:rsidR="007C2A86" w:rsidRPr="007C2A86" w:rsidRDefault="007C2A86" w:rsidP="007C2A86">
      <w:pPr>
        <w:pStyle w:val="EndNoteBibliography"/>
        <w:spacing w:after="0"/>
        <w:ind w:left="720" w:hanging="720"/>
      </w:pPr>
      <w:r w:rsidRPr="007C2A86">
        <w:t xml:space="preserve">Rath, K. &amp; K. Wohlrabe. 2016. Trends in economics publications represented by JEL categories between 2007 and 2013. </w:t>
      </w:r>
      <w:r w:rsidRPr="007C2A86">
        <w:rPr>
          <w:i/>
        </w:rPr>
        <w:t>Applied Economics Letters,</w:t>
      </w:r>
      <w:r w:rsidRPr="007C2A86">
        <w:t xml:space="preserve"> vol. 23, no. 9, 660-663.</w:t>
      </w:r>
    </w:p>
    <w:p w14:paraId="72110CF9" w14:textId="77777777" w:rsidR="007C2A86" w:rsidRPr="007C2A86" w:rsidRDefault="007C2A86" w:rsidP="007C2A86">
      <w:pPr>
        <w:pStyle w:val="EndNoteBibliography"/>
        <w:spacing w:after="0"/>
        <w:ind w:left="720" w:hanging="720"/>
      </w:pPr>
      <w:r w:rsidRPr="007C2A86">
        <w:t xml:space="preserve">Reardon, J. 2008. Barriers to entry: heterodox publishing in mainstream journals. </w:t>
      </w:r>
      <w:r w:rsidRPr="007C2A86">
        <w:rPr>
          <w:i/>
        </w:rPr>
        <w:t>On the Horizon,</w:t>
      </w:r>
      <w:r w:rsidRPr="007C2A86">
        <w:t xml:space="preserve"> vol. 16, no. 4, 185-197.</w:t>
      </w:r>
    </w:p>
    <w:p w14:paraId="6C593092" w14:textId="77777777" w:rsidR="007C2A86" w:rsidRPr="007C2A86" w:rsidRDefault="007C2A86" w:rsidP="007C2A86">
      <w:pPr>
        <w:pStyle w:val="EndNoteBibliography"/>
        <w:spacing w:after="0"/>
        <w:ind w:left="720" w:hanging="720"/>
      </w:pPr>
      <w:r w:rsidRPr="007C2A86">
        <w:t xml:space="preserve">Rizvi, S. 2008. Postwar Neoclassical Microeconomics. In </w:t>
      </w:r>
      <w:r w:rsidRPr="007C2A86">
        <w:rPr>
          <w:i/>
        </w:rPr>
        <w:t xml:space="preserve">A companion to the history of economic thought, </w:t>
      </w:r>
      <w:r w:rsidRPr="007C2A86">
        <w:t>eds. J. Biddle, J. Davis &amp; W. Samuels. John Wiley &amp; Sons.</w:t>
      </w:r>
    </w:p>
    <w:p w14:paraId="5E1A4F38" w14:textId="77777777" w:rsidR="007C2A86" w:rsidRPr="007C2A86" w:rsidRDefault="007C2A86" w:rsidP="007C2A86">
      <w:pPr>
        <w:pStyle w:val="EndNoteBibliography"/>
        <w:spacing w:after="0"/>
        <w:ind w:left="720" w:hanging="720"/>
      </w:pPr>
      <w:r w:rsidRPr="007C2A86">
        <w:t xml:space="preserve">Røpke, I. 2004. The early history of modern ecological economics. </w:t>
      </w:r>
      <w:r w:rsidRPr="007C2A86">
        <w:rPr>
          <w:i/>
        </w:rPr>
        <w:t>Ecological economics,</w:t>
      </w:r>
      <w:r w:rsidRPr="007C2A86">
        <w:t xml:space="preserve"> vol. 50, no. 3, 293-314.</w:t>
      </w:r>
    </w:p>
    <w:p w14:paraId="599E4260" w14:textId="77777777" w:rsidR="007C2A86" w:rsidRPr="007C2A86" w:rsidRDefault="007C2A86" w:rsidP="007C2A86">
      <w:pPr>
        <w:pStyle w:val="EndNoteBibliography"/>
        <w:spacing w:after="0"/>
        <w:ind w:left="720" w:hanging="720"/>
      </w:pPr>
      <w:r w:rsidRPr="007C2A86">
        <w:t xml:space="preserve">Rutherford, M. 2001. Institutional economics: then and now. </w:t>
      </w:r>
      <w:r w:rsidRPr="007C2A86">
        <w:rPr>
          <w:i/>
        </w:rPr>
        <w:t>The Journal of Economic Perspectives,</w:t>
      </w:r>
      <w:r w:rsidRPr="007C2A86">
        <w:t xml:space="preserve"> vol. 15, no. 3, 173-194.</w:t>
      </w:r>
    </w:p>
    <w:p w14:paraId="2A40131A" w14:textId="77777777" w:rsidR="007C2A86" w:rsidRPr="007C2A86" w:rsidRDefault="007C2A86" w:rsidP="007C2A86">
      <w:pPr>
        <w:pStyle w:val="EndNoteBibliography"/>
        <w:spacing w:after="0"/>
        <w:ind w:left="720" w:hanging="720"/>
      </w:pPr>
      <w:r w:rsidRPr="007C2A86">
        <w:t xml:space="preserve">Samuels, W. 2013. </w:t>
      </w:r>
      <w:r w:rsidRPr="007C2A86">
        <w:rPr>
          <w:i/>
        </w:rPr>
        <w:t>Economics as discourse: an analysis of the language of economists</w:t>
      </w:r>
      <w:r w:rsidRPr="007C2A86">
        <w:t>. Springer Science &amp; Business Media.</w:t>
      </w:r>
    </w:p>
    <w:p w14:paraId="4E0FF807" w14:textId="77777777" w:rsidR="007C2A86" w:rsidRPr="007C2A86" w:rsidRDefault="007C2A86" w:rsidP="007C2A86">
      <w:pPr>
        <w:pStyle w:val="EndNoteBibliography"/>
        <w:spacing w:after="0"/>
        <w:ind w:left="720" w:hanging="720"/>
      </w:pPr>
      <w:r w:rsidRPr="007C2A86">
        <w:lastRenderedPageBreak/>
        <w:t xml:space="preserve">Schiffman, D. 2004. Mainstream economics, heterodoxy and academic exclusion: a review essay. </w:t>
      </w:r>
      <w:r w:rsidRPr="007C2A86">
        <w:rPr>
          <w:i/>
        </w:rPr>
        <w:t>European Journal of political economy,</w:t>
      </w:r>
      <w:r w:rsidRPr="007C2A86">
        <w:t xml:space="preserve"> vol. 20, no. 4, 1079-1095.</w:t>
      </w:r>
    </w:p>
    <w:p w14:paraId="1CF35B82" w14:textId="77777777" w:rsidR="007C2A86" w:rsidRPr="007C2A86" w:rsidRDefault="007C2A86" w:rsidP="007C2A86">
      <w:pPr>
        <w:pStyle w:val="EndNoteBibliography"/>
        <w:spacing w:after="0"/>
        <w:ind w:left="720" w:hanging="720"/>
      </w:pPr>
      <w:r w:rsidRPr="007C2A86">
        <w:t xml:space="preserve">Seiz, J. 2008. Feminist Economics. In </w:t>
      </w:r>
      <w:r w:rsidRPr="007C2A86">
        <w:rPr>
          <w:i/>
        </w:rPr>
        <w:t xml:space="preserve">A companion to the history of economic thought, </w:t>
      </w:r>
      <w:r w:rsidRPr="007C2A86">
        <w:t>eds. J. Biddle, J. Davis &amp; W. Samuels. John Wiley &amp; Sons.</w:t>
      </w:r>
    </w:p>
    <w:p w14:paraId="65B3F948" w14:textId="77777777" w:rsidR="007C2A86" w:rsidRPr="007C2A86" w:rsidRDefault="007C2A86" w:rsidP="007C2A86">
      <w:pPr>
        <w:pStyle w:val="EndNoteBibliography"/>
        <w:spacing w:after="0"/>
        <w:ind w:left="720" w:hanging="720"/>
      </w:pPr>
      <w:r w:rsidRPr="007C2A86">
        <w:t xml:space="preserve">Silva, E. &amp; A. Teixeira. 2008. Surveying structural change: Seminal contributions and a bibliometric account. </w:t>
      </w:r>
      <w:r w:rsidRPr="007C2A86">
        <w:rPr>
          <w:i/>
        </w:rPr>
        <w:t>Structural Change and Economic Dynamics,</w:t>
      </w:r>
      <w:r w:rsidRPr="007C2A86">
        <w:t xml:space="preserve"> vol. 19, no. 4, 273-300.</w:t>
      </w:r>
    </w:p>
    <w:p w14:paraId="797FCDDE" w14:textId="77777777" w:rsidR="007C2A86" w:rsidRPr="007C2A86" w:rsidRDefault="007C2A86" w:rsidP="007C2A86">
      <w:pPr>
        <w:pStyle w:val="EndNoteBibliography"/>
        <w:spacing w:after="0"/>
        <w:ind w:left="720" w:hanging="720"/>
      </w:pPr>
      <w:r w:rsidRPr="007C2A86">
        <w:t xml:space="preserve">Spash, C. 2017. </w:t>
      </w:r>
      <w:r w:rsidRPr="007C2A86">
        <w:rPr>
          <w:i/>
        </w:rPr>
        <w:t>Routledge Handbook of Ecological Economics: Nature and Society</w:t>
      </w:r>
      <w:r w:rsidRPr="007C2A86">
        <w:t>. Taylor &amp; Francis.</w:t>
      </w:r>
    </w:p>
    <w:p w14:paraId="528149A9" w14:textId="77777777" w:rsidR="007C2A86" w:rsidRPr="007C2A86" w:rsidRDefault="007C2A86" w:rsidP="007C2A86">
      <w:pPr>
        <w:pStyle w:val="EndNoteBibliography"/>
        <w:spacing w:after="0"/>
        <w:ind w:left="720" w:hanging="720"/>
      </w:pPr>
      <w:r w:rsidRPr="007C2A86">
        <w:t xml:space="preserve">Spiegler, P. &amp; W. Milberg. 2013. Methodenstreit 2013? Historical perspective on the contemporary debate over how to reform economics. </w:t>
      </w:r>
      <w:r w:rsidRPr="007C2A86">
        <w:rPr>
          <w:i/>
        </w:rPr>
        <w:t>Forum for Social Economics,</w:t>
      </w:r>
      <w:r w:rsidRPr="007C2A86">
        <w:t xml:space="preserve"> vol. 42, no. 4, 311-345.</w:t>
      </w:r>
    </w:p>
    <w:p w14:paraId="76C632B3" w14:textId="77777777" w:rsidR="007C2A86" w:rsidRPr="007C2A86" w:rsidRDefault="007C2A86" w:rsidP="007C2A86">
      <w:pPr>
        <w:pStyle w:val="EndNoteBibliography"/>
        <w:spacing w:after="0"/>
        <w:ind w:left="720" w:hanging="720"/>
      </w:pPr>
      <w:r w:rsidRPr="007C2A86">
        <w:t xml:space="preserve">Starr, M. 2014. Qualitative and mixed‐methods research in economics: surprising growth, promising future. </w:t>
      </w:r>
      <w:r w:rsidRPr="007C2A86">
        <w:rPr>
          <w:i/>
        </w:rPr>
        <w:t>Journal of Economic Surveys,</w:t>
      </w:r>
      <w:r w:rsidRPr="007C2A86">
        <w:t xml:space="preserve"> vol. 28, no. 2, 238-264.</w:t>
      </w:r>
    </w:p>
    <w:p w14:paraId="445832E7" w14:textId="77777777" w:rsidR="007C2A86" w:rsidRPr="007C2A86" w:rsidRDefault="007C2A86" w:rsidP="007C2A86">
      <w:pPr>
        <w:pStyle w:val="EndNoteBibliography"/>
        <w:spacing w:after="0"/>
        <w:ind w:left="720" w:hanging="720"/>
      </w:pPr>
      <w:r w:rsidRPr="007C2A86">
        <w:t>Tieleman, J., S. De Muijnck, M. Kavelaars &amp; F. Ostermeijer. In Progress. Thinking like an economist? A Quantitative Analysis of Bachelor Curricula in The Netherlands.</w:t>
      </w:r>
      <w:r w:rsidRPr="007C2A86">
        <w:rPr>
          <w:i/>
        </w:rPr>
        <w:t xml:space="preserve"> </w:t>
      </w:r>
      <w:r w:rsidRPr="007C2A86">
        <w:t>ed. RE:NL.</w:t>
      </w:r>
    </w:p>
    <w:p w14:paraId="425D346D" w14:textId="77777777" w:rsidR="007C2A86" w:rsidRPr="007C2A86" w:rsidRDefault="007C2A86" w:rsidP="007C2A86">
      <w:pPr>
        <w:pStyle w:val="EndNoteBibliography"/>
        <w:spacing w:after="0"/>
        <w:ind w:left="720" w:hanging="720"/>
      </w:pPr>
      <w:r w:rsidRPr="007C2A86">
        <w:t xml:space="preserve">Tribe, K. 2003. Historical schools of economics: German and English. </w:t>
      </w:r>
      <w:r w:rsidRPr="007C2A86">
        <w:rPr>
          <w:i/>
        </w:rPr>
        <w:t>A companion to the history of economic thought</w:t>
      </w:r>
      <w:r w:rsidRPr="007C2A86">
        <w:t>, 215-230.</w:t>
      </w:r>
    </w:p>
    <w:p w14:paraId="0112780D" w14:textId="77777777" w:rsidR="007C2A86" w:rsidRPr="007C2A86" w:rsidRDefault="007C2A86" w:rsidP="007C2A86">
      <w:pPr>
        <w:pStyle w:val="EndNoteBibliography"/>
        <w:spacing w:after="0"/>
        <w:ind w:left="720" w:hanging="720"/>
      </w:pPr>
      <w:r w:rsidRPr="007C2A86">
        <w:t xml:space="preserve">Turner, R. 2002. Environmental and ecological economics perspectives. In </w:t>
      </w:r>
      <w:r w:rsidRPr="007C2A86">
        <w:rPr>
          <w:i/>
        </w:rPr>
        <w:t xml:space="preserve">Handbook of environmental and resource economics, </w:t>
      </w:r>
      <w:r w:rsidRPr="007C2A86">
        <w:t>ed. J. Van den Bergh. Edward Elgar Publishing.</w:t>
      </w:r>
    </w:p>
    <w:p w14:paraId="3EF3DB2B" w14:textId="77777777" w:rsidR="007C2A86" w:rsidRPr="007C2A86" w:rsidRDefault="007C2A86" w:rsidP="007C2A86">
      <w:pPr>
        <w:pStyle w:val="EndNoteBibliography"/>
        <w:spacing w:after="0"/>
        <w:ind w:left="720" w:hanging="720"/>
      </w:pPr>
      <w:r w:rsidRPr="007C2A86">
        <w:t>van Atteveldt, W. 2008. Semantic network analysis: Techniques for extracting, representing, and querying media content.</w:t>
      </w:r>
    </w:p>
    <w:p w14:paraId="467AE714" w14:textId="77777777" w:rsidR="007C2A86" w:rsidRPr="007C2A86" w:rsidRDefault="007C2A86" w:rsidP="007C2A86">
      <w:pPr>
        <w:pStyle w:val="EndNoteBibliography"/>
        <w:spacing w:after="0"/>
        <w:ind w:left="720" w:hanging="720"/>
      </w:pPr>
      <w:r w:rsidRPr="007C2A86">
        <w:t xml:space="preserve">Van den Bergh, J. 2002. An overview of environmental and resource economics. In </w:t>
      </w:r>
      <w:r w:rsidRPr="007C2A86">
        <w:rPr>
          <w:i/>
        </w:rPr>
        <w:t xml:space="preserve">Handbook of environmental and resource economics, </w:t>
      </w:r>
      <w:r w:rsidRPr="007C2A86">
        <w:t>ed. J. Van den Bergh. Edward Elgar Publishing.</w:t>
      </w:r>
    </w:p>
    <w:p w14:paraId="38DED147" w14:textId="77777777" w:rsidR="007C2A86" w:rsidRPr="007C2A86" w:rsidRDefault="007C2A86" w:rsidP="007C2A86">
      <w:pPr>
        <w:pStyle w:val="EndNoteBibliography"/>
        <w:spacing w:after="0"/>
        <w:ind w:left="720" w:hanging="720"/>
      </w:pPr>
      <w:r w:rsidRPr="007C2A86">
        <w:t xml:space="preserve">Veblen, T. 1900. The preconceptions of economic science. </w:t>
      </w:r>
      <w:r w:rsidRPr="007C2A86">
        <w:rPr>
          <w:i/>
        </w:rPr>
        <w:t>The Quarterly Journal of Economics,</w:t>
      </w:r>
      <w:r w:rsidRPr="007C2A86">
        <w:t xml:space="preserve"> vol. 14, no. 2, 240-269.</w:t>
      </w:r>
    </w:p>
    <w:p w14:paraId="35A22A83" w14:textId="77777777" w:rsidR="007C2A86" w:rsidRPr="007C2A86" w:rsidRDefault="007C2A86" w:rsidP="007C2A86">
      <w:pPr>
        <w:pStyle w:val="EndNoteBibliography"/>
        <w:spacing w:after="0"/>
        <w:ind w:left="720" w:hanging="720"/>
      </w:pPr>
      <w:r w:rsidRPr="007C2A86">
        <w:t xml:space="preserve">Walker, D. 2008. Early General Equilibrium Economics: Walras, Pareto, and Cassel. In </w:t>
      </w:r>
      <w:r w:rsidRPr="007C2A86">
        <w:rPr>
          <w:i/>
        </w:rPr>
        <w:t xml:space="preserve">A companion to the history of economic thought, </w:t>
      </w:r>
      <w:r w:rsidRPr="007C2A86">
        <w:t>eds. J. Biddle, J. Davis &amp; W. Samuels. John Wiley &amp; Sons.</w:t>
      </w:r>
    </w:p>
    <w:p w14:paraId="72F9DCB5" w14:textId="77777777" w:rsidR="007C2A86" w:rsidRPr="007C2A86" w:rsidRDefault="007C2A86" w:rsidP="007C2A86">
      <w:pPr>
        <w:pStyle w:val="EndNoteBibliography"/>
        <w:spacing w:after="0"/>
        <w:ind w:left="720" w:hanging="720"/>
      </w:pPr>
      <w:r w:rsidRPr="007C2A86">
        <w:t>Wigstrom, C. 2016. A survey of undergraduate economics programmes in the UK.</w:t>
      </w:r>
    </w:p>
    <w:p w14:paraId="5EB96CF9" w14:textId="77777777" w:rsidR="007C2A86" w:rsidRPr="007C2A86" w:rsidRDefault="007C2A86" w:rsidP="007C2A86">
      <w:pPr>
        <w:pStyle w:val="EndNoteBibliography"/>
        <w:ind w:left="720" w:hanging="720"/>
      </w:pPr>
      <w:r w:rsidRPr="007C2A86">
        <w:t xml:space="preserve">Williamson, O. 2000. The new institutional economics: taking stock, looking ahead. </w:t>
      </w:r>
      <w:r w:rsidRPr="007C2A86">
        <w:rPr>
          <w:i/>
        </w:rPr>
        <w:t>Journal of economic literature,</w:t>
      </w:r>
      <w:r w:rsidRPr="007C2A86">
        <w:t xml:space="preserve"> vol. 38, no. 3, 595-613.</w:t>
      </w:r>
    </w:p>
    <w:p w14:paraId="06477F16" w14:textId="4F2F255E" w:rsidR="00F7644E" w:rsidRPr="00520BFE" w:rsidRDefault="00F7644E" w:rsidP="00F7644E">
      <w:pPr>
        <w:jc w:val="both"/>
        <w:rPr>
          <w:rFonts w:ascii="Times New Roman" w:hAnsi="Times New Roman" w:cs="Times New Roman"/>
          <w:lang w:val="en-GB"/>
        </w:rPr>
      </w:pPr>
      <w:r w:rsidRPr="00520BFE">
        <w:rPr>
          <w:rFonts w:ascii="Times New Roman" w:hAnsi="Times New Roman" w:cs="Times New Roman"/>
          <w:lang w:val="en-GB"/>
        </w:rPr>
        <w:fldChar w:fldCharType="end"/>
      </w:r>
    </w:p>
    <w:p w14:paraId="7FE335F2" w14:textId="77777777" w:rsidR="00F7644E" w:rsidRPr="00520BFE" w:rsidRDefault="00F7644E">
      <w:pPr>
        <w:rPr>
          <w:rFonts w:ascii="Times New Roman" w:hAnsi="Times New Roman" w:cs="Times New Roman"/>
          <w:b/>
          <w:lang w:val="en-GB"/>
        </w:rPr>
      </w:pPr>
      <w:r w:rsidRPr="00520BFE">
        <w:rPr>
          <w:rFonts w:ascii="Times New Roman" w:hAnsi="Times New Roman" w:cs="Times New Roman"/>
          <w:b/>
          <w:lang w:val="en-GB"/>
        </w:rPr>
        <w:br w:type="page"/>
      </w:r>
    </w:p>
    <w:p w14:paraId="4A9985A4" w14:textId="208F0D24" w:rsidR="00835975" w:rsidRPr="00520BFE" w:rsidRDefault="00835975" w:rsidP="006506EF">
      <w:pPr>
        <w:jc w:val="both"/>
        <w:outlineLvl w:val="0"/>
        <w:rPr>
          <w:rFonts w:ascii="Times New Roman" w:hAnsi="Times New Roman" w:cs="Times New Roman"/>
          <w:b/>
          <w:lang w:val="en-GB"/>
        </w:rPr>
      </w:pPr>
      <w:r w:rsidRPr="00520BFE">
        <w:rPr>
          <w:rFonts w:ascii="Times New Roman" w:hAnsi="Times New Roman" w:cs="Times New Roman"/>
          <w:b/>
          <w:lang w:val="en-GB"/>
        </w:rPr>
        <w:lastRenderedPageBreak/>
        <w:t>Appendix</w:t>
      </w:r>
    </w:p>
    <w:p w14:paraId="7EA8C0D0" w14:textId="77777777" w:rsidR="00835975" w:rsidRPr="00520BFE" w:rsidRDefault="00835975" w:rsidP="006506EF">
      <w:pPr>
        <w:jc w:val="both"/>
        <w:outlineLvl w:val="0"/>
        <w:rPr>
          <w:rFonts w:ascii="Times New Roman" w:hAnsi="Times New Roman" w:cs="Times New Roman"/>
          <w:lang w:val="en-GB"/>
        </w:rPr>
      </w:pPr>
      <w:r w:rsidRPr="00520BFE">
        <w:rPr>
          <w:rFonts w:ascii="Times New Roman" w:hAnsi="Times New Roman" w:cs="Times New Roman"/>
          <w:lang w:val="en-GB"/>
        </w:rPr>
        <w:t xml:space="preserve">Table </w:t>
      </w:r>
      <w:r w:rsidR="00D22A92" w:rsidRPr="00520BFE">
        <w:rPr>
          <w:rFonts w:ascii="Times New Roman" w:hAnsi="Times New Roman" w:cs="Times New Roman"/>
          <w:lang w:val="en-GB"/>
        </w:rPr>
        <w:t>2</w:t>
      </w:r>
      <w:r w:rsidRPr="00520BFE">
        <w:rPr>
          <w:rFonts w:ascii="Times New Roman" w:hAnsi="Times New Roman" w:cs="Times New Roman"/>
          <w:lang w:val="en-GB"/>
        </w:rPr>
        <w:t>: Names of Approaches</w:t>
      </w:r>
      <w:r w:rsidR="00853834" w:rsidRPr="00520BFE">
        <w:rPr>
          <w:rFonts w:ascii="Times New Roman" w:hAnsi="Times New Roman" w:cs="Times New Roman"/>
          <w:lang w:val="en-GB"/>
        </w:rPr>
        <w:t xml:space="preserve"> </w:t>
      </w:r>
      <w:r w:rsidR="009707B3" w:rsidRPr="00520BFE">
        <w:rPr>
          <w:rFonts w:ascii="Times New Roman" w:hAnsi="Times New Roman" w:cs="Times New Roman"/>
          <w:lang w:val="en-GB"/>
        </w:rPr>
        <w:t>in categories</w:t>
      </w:r>
    </w:p>
    <w:tbl>
      <w:tblPr>
        <w:tblStyle w:val="Tabelraster"/>
        <w:tblW w:w="0" w:type="auto"/>
        <w:tblLook w:val="04A0" w:firstRow="1" w:lastRow="0" w:firstColumn="1" w:lastColumn="0" w:noHBand="0" w:noVBand="1"/>
      </w:tblPr>
      <w:tblGrid>
        <w:gridCol w:w="3005"/>
        <w:gridCol w:w="3226"/>
        <w:gridCol w:w="2829"/>
      </w:tblGrid>
      <w:tr w:rsidR="009707B3" w:rsidRPr="00520BFE" w14:paraId="283C90A5" w14:textId="77777777" w:rsidTr="001A6CEC">
        <w:trPr>
          <w:trHeight w:val="288"/>
        </w:trPr>
        <w:tc>
          <w:tcPr>
            <w:tcW w:w="3080" w:type="dxa"/>
            <w:noWrap/>
            <w:hideMark/>
          </w:tcPr>
          <w:p w14:paraId="2AF9DC68" w14:textId="77777777" w:rsidR="009707B3" w:rsidRPr="00520BFE" w:rsidRDefault="009707B3" w:rsidP="001C201B">
            <w:pPr>
              <w:rPr>
                <w:rFonts w:ascii="Times New Roman" w:hAnsi="Times New Roman" w:cs="Times New Roman"/>
                <w:b/>
                <w:bCs/>
                <w:lang w:val="en-GB"/>
              </w:rPr>
            </w:pPr>
            <w:r w:rsidRPr="00520BFE">
              <w:rPr>
                <w:rFonts w:ascii="Times New Roman" w:hAnsi="Times New Roman" w:cs="Times New Roman"/>
                <w:b/>
                <w:bCs/>
                <w:lang w:val="en-GB"/>
              </w:rPr>
              <w:t>Orthodox Economics</w:t>
            </w:r>
          </w:p>
        </w:tc>
        <w:tc>
          <w:tcPr>
            <w:tcW w:w="3307" w:type="dxa"/>
            <w:noWrap/>
            <w:hideMark/>
          </w:tcPr>
          <w:p w14:paraId="4E894A89" w14:textId="77777777" w:rsidR="009707B3" w:rsidRPr="00520BFE" w:rsidRDefault="006E5E4E" w:rsidP="001C201B">
            <w:pPr>
              <w:rPr>
                <w:rFonts w:ascii="Times New Roman" w:hAnsi="Times New Roman" w:cs="Times New Roman"/>
                <w:b/>
                <w:bCs/>
                <w:lang w:val="en-GB"/>
              </w:rPr>
            </w:pPr>
            <w:r w:rsidRPr="00520BFE">
              <w:rPr>
                <w:rFonts w:ascii="Times New Roman" w:hAnsi="Times New Roman" w:cs="Times New Roman"/>
                <w:b/>
                <w:bCs/>
                <w:lang w:val="en-GB"/>
              </w:rPr>
              <w:t>Nono</w:t>
            </w:r>
            <w:r w:rsidR="009707B3" w:rsidRPr="00520BFE">
              <w:rPr>
                <w:rFonts w:ascii="Times New Roman" w:hAnsi="Times New Roman" w:cs="Times New Roman"/>
                <w:b/>
                <w:bCs/>
                <w:lang w:val="en-GB"/>
              </w:rPr>
              <w:t>rthodox Mainstream Economics</w:t>
            </w:r>
          </w:p>
        </w:tc>
        <w:tc>
          <w:tcPr>
            <w:tcW w:w="2899" w:type="dxa"/>
            <w:noWrap/>
            <w:hideMark/>
          </w:tcPr>
          <w:p w14:paraId="03FD51ED" w14:textId="77777777" w:rsidR="009707B3" w:rsidRPr="00520BFE" w:rsidRDefault="009707B3" w:rsidP="001C201B">
            <w:pPr>
              <w:rPr>
                <w:rFonts w:ascii="Times New Roman" w:hAnsi="Times New Roman" w:cs="Times New Roman"/>
                <w:b/>
                <w:bCs/>
                <w:lang w:val="en-GB"/>
              </w:rPr>
            </w:pPr>
            <w:r w:rsidRPr="00520BFE">
              <w:rPr>
                <w:rFonts w:ascii="Times New Roman" w:hAnsi="Times New Roman" w:cs="Times New Roman"/>
                <w:b/>
                <w:bCs/>
                <w:lang w:val="en-GB"/>
              </w:rPr>
              <w:t>Heterodox Economics</w:t>
            </w:r>
          </w:p>
        </w:tc>
      </w:tr>
      <w:tr w:rsidR="009707B3" w:rsidRPr="00520BFE" w14:paraId="20CE078F" w14:textId="77777777" w:rsidTr="001A6CEC">
        <w:trPr>
          <w:trHeight w:val="288"/>
        </w:trPr>
        <w:tc>
          <w:tcPr>
            <w:tcW w:w="3080" w:type="dxa"/>
            <w:noWrap/>
            <w:hideMark/>
          </w:tcPr>
          <w:p w14:paraId="3685CF7A"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Agency Theory</w:t>
            </w:r>
          </w:p>
        </w:tc>
        <w:tc>
          <w:tcPr>
            <w:tcW w:w="3307" w:type="dxa"/>
            <w:noWrap/>
            <w:hideMark/>
          </w:tcPr>
          <w:p w14:paraId="46754460" w14:textId="60127D04" w:rsidR="009707B3" w:rsidRPr="00520BFE" w:rsidRDefault="0071448B" w:rsidP="001C201B">
            <w:pPr>
              <w:rPr>
                <w:rFonts w:ascii="Times New Roman" w:hAnsi="Times New Roman" w:cs="Times New Roman"/>
                <w:lang w:val="en-GB"/>
              </w:rPr>
            </w:pPr>
            <w:r w:rsidRPr="00520BFE">
              <w:rPr>
                <w:rFonts w:ascii="Times New Roman" w:hAnsi="Times New Roman" w:cs="Times New Roman"/>
                <w:lang w:val="en-GB"/>
              </w:rPr>
              <w:t xml:space="preserve">Agent </w:t>
            </w:r>
            <w:r w:rsidR="009707B3" w:rsidRPr="00520BFE">
              <w:rPr>
                <w:rFonts w:ascii="Times New Roman" w:hAnsi="Times New Roman" w:cs="Times New Roman"/>
                <w:lang w:val="en-GB"/>
              </w:rPr>
              <w:t xml:space="preserve">Based </w:t>
            </w:r>
            <w:r w:rsidR="00520BFE" w:rsidRPr="00520BFE">
              <w:rPr>
                <w:rFonts w:ascii="Times New Roman" w:hAnsi="Times New Roman" w:cs="Times New Roman"/>
                <w:lang w:val="en-GB"/>
              </w:rPr>
              <w:t>Modelling</w:t>
            </w:r>
          </w:p>
        </w:tc>
        <w:tc>
          <w:tcPr>
            <w:tcW w:w="2899" w:type="dxa"/>
            <w:noWrap/>
            <w:hideMark/>
          </w:tcPr>
          <w:p w14:paraId="1BCCF48A"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Austrian School</w:t>
            </w:r>
          </w:p>
        </w:tc>
      </w:tr>
      <w:tr w:rsidR="009707B3" w:rsidRPr="00520BFE" w14:paraId="1A9E86A7" w14:textId="77777777" w:rsidTr="001A6CEC">
        <w:trPr>
          <w:trHeight w:val="288"/>
        </w:trPr>
        <w:tc>
          <w:tcPr>
            <w:tcW w:w="3080" w:type="dxa"/>
            <w:noWrap/>
            <w:hideMark/>
          </w:tcPr>
          <w:p w14:paraId="1B04BFFC"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Chicago School of Economics</w:t>
            </w:r>
          </w:p>
        </w:tc>
        <w:tc>
          <w:tcPr>
            <w:tcW w:w="3307" w:type="dxa"/>
            <w:noWrap/>
            <w:hideMark/>
          </w:tcPr>
          <w:p w14:paraId="2045E185"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Behavioral Economics</w:t>
            </w:r>
          </w:p>
        </w:tc>
        <w:tc>
          <w:tcPr>
            <w:tcW w:w="2899" w:type="dxa"/>
            <w:noWrap/>
            <w:hideMark/>
          </w:tcPr>
          <w:p w14:paraId="33E95CEC"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Classical Political Economy</w:t>
            </w:r>
          </w:p>
        </w:tc>
      </w:tr>
      <w:tr w:rsidR="009707B3" w:rsidRPr="00520BFE" w14:paraId="3503426E" w14:textId="77777777" w:rsidTr="001A6CEC">
        <w:trPr>
          <w:trHeight w:val="288"/>
        </w:trPr>
        <w:tc>
          <w:tcPr>
            <w:tcW w:w="3080" w:type="dxa"/>
            <w:noWrap/>
            <w:hideMark/>
          </w:tcPr>
          <w:p w14:paraId="4EA081FE"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Decision Theory</w:t>
            </w:r>
          </w:p>
        </w:tc>
        <w:tc>
          <w:tcPr>
            <w:tcW w:w="3307" w:type="dxa"/>
            <w:noWrap/>
            <w:hideMark/>
          </w:tcPr>
          <w:p w14:paraId="7EA7D87E"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Behavioral Game Theory</w:t>
            </w:r>
          </w:p>
        </w:tc>
        <w:tc>
          <w:tcPr>
            <w:tcW w:w="2899" w:type="dxa"/>
            <w:noWrap/>
            <w:hideMark/>
          </w:tcPr>
          <w:p w14:paraId="08295735"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Ecological Economics</w:t>
            </w:r>
          </w:p>
        </w:tc>
      </w:tr>
      <w:tr w:rsidR="009707B3" w:rsidRPr="00520BFE" w14:paraId="021DDCA7" w14:textId="77777777" w:rsidTr="001A6CEC">
        <w:trPr>
          <w:trHeight w:val="288"/>
        </w:trPr>
        <w:tc>
          <w:tcPr>
            <w:tcW w:w="3080" w:type="dxa"/>
            <w:noWrap/>
            <w:hideMark/>
          </w:tcPr>
          <w:p w14:paraId="591835F3"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Dynamic Stochastic General Equilibrium</w:t>
            </w:r>
          </w:p>
        </w:tc>
        <w:tc>
          <w:tcPr>
            <w:tcW w:w="3307" w:type="dxa"/>
            <w:noWrap/>
            <w:hideMark/>
          </w:tcPr>
          <w:p w14:paraId="10DA89C4"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Capability Approach</w:t>
            </w:r>
          </w:p>
        </w:tc>
        <w:tc>
          <w:tcPr>
            <w:tcW w:w="2899" w:type="dxa"/>
            <w:noWrap/>
            <w:hideMark/>
          </w:tcPr>
          <w:p w14:paraId="2AE3D98E"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Feminist Economics</w:t>
            </w:r>
          </w:p>
        </w:tc>
      </w:tr>
      <w:tr w:rsidR="009707B3" w:rsidRPr="00520BFE" w14:paraId="40616A20" w14:textId="77777777" w:rsidTr="001A6CEC">
        <w:trPr>
          <w:trHeight w:val="288"/>
        </w:trPr>
        <w:tc>
          <w:tcPr>
            <w:tcW w:w="3080" w:type="dxa"/>
            <w:noWrap/>
            <w:hideMark/>
          </w:tcPr>
          <w:p w14:paraId="4EA6B1C2"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Environmental Economics</w:t>
            </w:r>
          </w:p>
        </w:tc>
        <w:tc>
          <w:tcPr>
            <w:tcW w:w="3307" w:type="dxa"/>
            <w:noWrap/>
            <w:hideMark/>
          </w:tcPr>
          <w:p w14:paraId="6BFE3711"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Classical Game Theory</w:t>
            </w:r>
          </w:p>
        </w:tc>
        <w:tc>
          <w:tcPr>
            <w:tcW w:w="2899" w:type="dxa"/>
            <w:noWrap/>
            <w:hideMark/>
          </w:tcPr>
          <w:p w14:paraId="129384FC"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Fundamentalist Keynesian Economics</w:t>
            </w:r>
          </w:p>
        </w:tc>
      </w:tr>
      <w:tr w:rsidR="009707B3" w:rsidRPr="00520BFE" w14:paraId="0624E00B" w14:textId="77777777" w:rsidTr="001A6CEC">
        <w:trPr>
          <w:trHeight w:val="288"/>
        </w:trPr>
        <w:tc>
          <w:tcPr>
            <w:tcW w:w="3080" w:type="dxa"/>
            <w:noWrap/>
            <w:hideMark/>
          </w:tcPr>
          <w:p w14:paraId="74311867"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General Equilibrium Theory</w:t>
            </w:r>
          </w:p>
        </w:tc>
        <w:tc>
          <w:tcPr>
            <w:tcW w:w="3307" w:type="dxa"/>
            <w:noWrap/>
            <w:hideMark/>
          </w:tcPr>
          <w:p w14:paraId="1A820BE6"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Cognitive Economics</w:t>
            </w:r>
          </w:p>
        </w:tc>
        <w:tc>
          <w:tcPr>
            <w:tcW w:w="2899" w:type="dxa"/>
            <w:noWrap/>
            <w:hideMark/>
          </w:tcPr>
          <w:p w14:paraId="0A0F405D"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Hayekian</w:t>
            </w:r>
          </w:p>
        </w:tc>
      </w:tr>
      <w:tr w:rsidR="009707B3" w:rsidRPr="00520BFE" w14:paraId="30BDA088" w14:textId="77777777" w:rsidTr="001A6CEC">
        <w:trPr>
          <w:trHeight w:val="288"/>
        </w:trPr>
        <w:tc>
          <w:tcPr>
            <w:tcW w:w="3080" w:type="dxa"/>
            <w:noWrap/>
            <w:hideMark/>
          </w:tcPr>
          <w:p w14:paraId="4FB3B892"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Keynesian Economics</w:t>
            </w:r>
          </w:p>
        </w:tc>
        <w:tc>
          <w:tcPr>
            <w:tcW w:w="3307" w:type="dxa"/>
            <w:noWrap/>
            <w:hideMark/>
          </w:tcPr>
          <w:p w14:paraId="3CBCAA2E"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Complexity Economics</w:t>
            </w:r>
          </w:p>
        </w:tc>
        <w:tc>
          <w:tcPr>
            <w:tcW w:w="2899" w:type="dxa"/>
            <w:noWrap/>
            <w:hideMark/>
          </w:tcPr>
          <w:p w14:paraId="2CD98B31"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Heterodox Economics</w:t>
            </w:r>
          </w:p>
        </w:tc>
      </w:tr>
      <w:tr w:rsidR="009707B3" w:rsidRPr="00520BFE" w14:paraId="72B45FFE" w14:textId="77777777" w:rsidTr="001A6CEC">
        <w:trPr>
          <w:trHeight w:val="288"/>
        </w:trPr>
        <w:tc>
          <w:tcPr>
            <w:tcW w:w="3080" w:type="dxa"/>
            <w:noWrap/>
            <w:hideMark/>
          </w:tcPr>
          <w:p w14:paraId="75C4510D"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Marshallian</w:t>
            </w:r>
          </w:p>
        </w:tc>
        <w:tc>
          <w:tcPr>
            <w:tcW w:w="3307" w:type="dxa"/>
            <w:noWrap/>
            <w:hideMark/>
          </w:tcPr>
          <w:p w14:paraId="07666327"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Computational Behavioral Economics</w:t>
            </w:r>
          </w:p>
        </w:tc>
        <w:tc>
          <w:tcPr>
            <w:tcW w:w="2899" w:type="dxa"/>
            <w:noWrap/>
            <w:hideMark/>
          </w:tcPr>
          <w:p w14:paraId="7DF6735B"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Historical School of Economics</w:t>
            </w:r>
          </w:p>
        </w:tc>
      </w:tr>
      <w:tr w:rsidR="009707B3" w:rsidRPr="00520BFE" w14:paraId="770BCD23" w14:textId="77777777" w:rsidTr="001A6CEC">
        <w:trPr>
          <w:trHeight w:val="288"/>
        </w:trPr>
        <w:tc>
          <w:tcPr>
            <w:tcW w:w="3080" w:type="dxa"/>
            <w:noWrap/>
            <w:hideMark/>
          </w:tcPr>
          <w:p w14:paraId="0CD38FE2"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Monetarism</w:t>
            </w:r>
          </w:p>
        </w:tc>
        <w:tc>
          <w:tcPr>
            <w:tcW w:w="3307" w:type="dxa"/>
            <w:noWrap/>
            <w:hideMark/>
          </w:tcPr>
          <w:p w14:paraId="2B438747"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Computational Economics</w:t>
            </w:r>
          </w:p>
        </w:tc>
        <w:tc>
          <w:tcPr>
            <w:tcW w:w="2899" w:type="dxa"/>
            <w:noWrap/>
            <w:hideMark/>
          </w:tcPr>
          <w:p w14:paraId="58A96EC8"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Kaldorian</w:t>
            </w:r>
          </w:p>
        </w:tc>
      </w:tr>
      <w:tr w:rsidR="009707B3" w:rsidRPr="00520BFE" w14:paraId="60F24042" w14:textId="77777777" w:rsidTr="001A6CEC">
        <w:trPr>
          <w:trHeight w:val="288"/>
        </w:trPr>
        <w:tc>
          <w:tcPr>
            <w:tcW w:w="3080" w:type="dxa"/>
            <w:noWrap/>
            <w:hideMark/>
          </w:tcPr>
          <w:p w14:paraId="1AC9B9CB"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Neoclassical Economics</w:t>
            </w:r>
          </w:p>
        </w:tc>
        <w:tc>
          <w:tcPr>
            <w:tcW w:w="3307" w:type="dxa"/>
            <w:noWrap/>
            <w:hideMark/>
          </w:tcPr>
          <w:p w14:paraId="47E960CF"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Computer Simulations</w:t>
            </w:r>
          </w:p>
        </w:tc>
        <w:tc>
          <w:tcPr>
            <w:tcW w:w="2899" w:type="dxa"/>
            <w:noWrap/>
            <w:hideMark/>
          </w:tcPr>
          <w:p w14:paraId="5F33CAA7"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Kaleckian</w:t>
            </w:r>
          </w:p>
        </w:tc>
      </w:tr>
      <w:tr w:rsidR="009707B3" w:rsidRPr="00520BFE" w14:paraId="3945ABC3" w14:textId="77777777" w:rsidTr="001A6CEC">
        <w:trPr>
          <w:trHeight w:val="288"/>
        </w:trPr>
        <w:tc>
          <w:tcPr>
            <w:tcW w:w="3080" w:type="dxa"/>
            <w:noWrap/>
            <w:hideMark/>
          </w:tcPr>
          <w:p w14:paraId="48980AC7" w14:textId="77777777" w:rsidR="009707B3" w:rsidRPr="00520BFE" w:rsidRDefault="00FD6517" w:rsidP="001C201B">
            <w:pPr>
              <w:rPr>
                <w:rFonts w:ascii="Times New Roman" w:hAnsi="Times New Roman" w:cs="Times New Roman"/>
                <w:lang w:val="en-GB"/>
              </w:rPr>
            </w:pPr>
            <w:r w:rsidRPr="00520BFE">
              <w:rPr>
                <w:rFonts w:ascii="Times New Roman" w:hAnsi="Times New Roman" w:cs="Times New Roman"/>
                <w:lang w:val="en-GB"/>
              </w:rPr>
              <w:t xml:space="preserve">Neo </w:t>
            </w:r>
            <w:r w:rsidR="009707B3" w:rsidRPr="00520BFE">
              <w:rPr>
                <w:rFonts w:ascii="Times New Roman" w:hAnsi="Times New Roman" w:cs="Times New Roman"/>
                <w:lang w:val="en-GB"/>
              </w:rPr>
              <w:t>Keynesian Economics</w:t>
            </w:r>
          </w:p>
        </w:tc>
        <w:tc>
          <w:tcPr>
            <w:tcW w:w="3307" w:type="dxa"/>
            <w:noWrap/>
            <w:hideMark/>
          </w:tcPr>
          <w:p w14:paraId="0BE2563A"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Econophysics</w:t>
            </w:r>
          </w:p>
        </w:tc>
        <w:tc>
          <w:tcPr>
            <w:tcW w:w="2899" w:type="dxa"/>
            <w:noWrap/>
            <w:hideMark/>
          </w:tcPr>
          <w:p w14:paraId="0512B20F"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Marxian Economics</w:t>
            </w:r>
          </w:p>
        </w:tc>
      </w:tr>
      <w:tr w:rsidR="009707B3" w:rsidRPr="00520BFE" w14:paraId="50D35A3F" w14:textId="77777777" w:rsidTr="001A6CEC">
        <w:trPr>
          <w:trHeight w:val="288"/>
        </w:trPr>
        <w:tc>
          <w:tcPr>
            <w:tcW w:w="3080" w:type="dxa"/>
            <w:noWrap/>
            <w:hideMark/>
          </w:tcPr>
          <w:p w14:paraId="40DB282A"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New Classical Economics</w:t>
            </w:r>
          </w:p>
        </w:tc>
        <w:tc>
          <w:tcPr>
            <w:tcW w:w="3307" w:type="dxa"/>
            <w:noWrap/>
            <w:hideMark/>
          </w:tcPr>
          <w:p w14:paraId="32A0A24F"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Evolutionary Economics</w:t>
            </w:r>
          </w:p>
        </w:tc>
        <w:tc>
          <w:tcPr>
            <w:tcW w:w="2899" w:type="dxa"/>
            <w:noWrap/>
            <w:hideMark/>
          </w:tcPr>
          <w:p w14:paraId="577F7C60"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Misesian</w:t>
            </w:r>
          </w:p>
        </w:tc>
      </w:tr>
      <w:tr w:rsidR="009707B3" w:rsidRPr="00520BFE" w14:paraId="48792972" w14:textId="77777777" w:rsidTr="001A6CEC">
        <w:trPr>
          <w:trHeight w:val="288"/>
        </w:trPr>
        <w:tc>
          <w:tcPr>
            <w:tcW w:w="3080" w:type="dxa"/>
            <w:noWrap/>
            <w:hideMark/>
          </w:tcPr>
          <w:p w14:paraId="573A07E4"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New Keynesian Economics</w:t>
            </w:r>
          </w:p>
        </w:tc>
        <w:tc>
          <w:tcPr>
            <w:tcW w:w="3307" w:type="dxa"/>
            <w:noWrap/>
            <w:hideMark/>
          </w:tcPr>
          <w:p w14:paraId="684D89F8"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Evolutionary Game Theory</w:t>
            </w:r>
          </w:p>
        </w:tc>
        <w:tc>
          <w:tcPr>
            <w:tcW w:w="2899" w:type="dxa"/>
            <w:noWrap/>
            <w:hideMark/>
          </w:tcPr>
          <w:p w14:paraId="01B2EEA0"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Neo Ricardian</w:t>
            </w:r>
          </w:p>
        </w:tc>
      </w:tr>
      <w:tr w:rsidR="009707B3" w:rsidRPr="00520BFE" w14:paraId="7C45B061" w14:textId="77777777" w:rsidTr="001A6CEC">
        <w:trPr>
          <w:trHeight w:val="288"/>
        </w:trPr>
        <w:tc>
          <w:tcPr>
            <w:tcW w:w="3080" w:type="dxa"/>
            <w:noWrap/>
            <w:hideMark/>
          </w:tcPr>
          <w:p w14:paraId="6B37D288"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Orthodox Economics</w:t>
            </w:r>
          </w:p>
        </w:tc>
        <w:tc>
          <w:tcPr>
            <w:tcW w:w="3307" w:type="dxa"/>
            <w:noWrap/>
            <w:hideMark/>
          </w:tcPr>
          <w:p w14:paraId="57948D43"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Experimental Economics</w:t>
            </w:r>
          </w:p>
        </w:tc>
        <w:tc>
          <w:tcPr>
            <w:tcW w:w="2899" w:type="dxa"/>
            <w:noWrap/>
            <w:hideMark/>
          </w:tcPr>
          <w:p w14:paraId="78FC25DE"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Old Institutional Economics</w:t>
            </w:r>
          </w:p>
        </w:tc>
      </w:tr>
      <w:tr w:rsidR="009707B3" w:rsidRPr="00520BFE" w14:paraId="4AAA1C09" w14:textId="77777777" w:rsidTr="001A6CEC">
        <w:trPr>
          <w:trHeight w:val="288"/>
        </w:trPr>
        <w:tc>
          <w:tcPr>
            <w:tcW w:w="3080" w:type="dxa"/>
            <w:noWrap/>
            <w:hideMark/>
          </w:tcPr>
          <w:p w14:paraId="188C6776"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Rational Choice Theory</w:t>
            </w:r>
          </w:p>
        </w:tc>
        <w:tc>
          <w:tcPr>
            <w:tcW w:w="3307" w:type="dxa"/>
            <w:noWrap/>
            <w:hideMark/>
          </w:tcPr>
          <w:p w14:paraId="5D69D4D6"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Game Theory</w:t>
            </w:r>
          </w:p>
        </w:tc>
        <w:tc>
          <w:tcPr>
            <w:tcW w:w="2899" w:type="dxa"/>
            <w:noWrap/>
            <w:hideMark/>
          </w:tcPr>
          <w:p w14:paraId="4016EDB5" w14:textId="77777777" w:rsidR="009707B3" w:rsidRPr="00520BFE" w:rsidRDefault="0071448B" w:rsidP="001C201B">
            <w:pPr>
              <w:rPr>
                <w:rFonts w:ascii="Times New Roman" w:hAnsi="Times New Roman" w:cs="Times New Roman"/>
                <w:lang w:val="en-GB"/>
              </w:rPr>
            </w:pPr>
            <w:r w:rsidRPr="00520BFE">
              <w:rPr>
                <w:rFonts w:ascii="Times New Roman" w:hAnsi="Times New Roman" w:cs="Times New Roman"/>
                <w:lang w:val="en-GB"/>
              </w:rPr>
              <w:t xml:space="preserve">Post </w:t>
            </w:r>
            <w:r w:rsidR="009707B3" w:rsidRPr="00520BFE">
              <w:rPr>
                <w:rFonts w:ascii="Times New Roman" w:hAnsi="Times New Roman" w:cs="Times New Roman"/>
                <w:lang w:val="en-GB"/>
              </w:rPr>
              <w:t>Keynesian Economics</w:t>
            </w:r>
          </w:p>
        </w:tc>
      </w:tr>
      <w:tr w:rsidR="009707B3" w:rsidRPr="00520BFE" w14:paraId="24D58528" w14:textId="77777777" w:rsidTr="001A6CEC">
        <w:trPr>
          <w:trHeight w:val="288"/>
        </w:trPr>
        <w:tc>
          <w:tcPr>
            <w:tcW w:w="3080" w:type="dxa"/>
            <w:noWrap/>
            <w:hideMark/>
          </w:tcPr>
          <w:p w14:paraId="7B025298"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Real Business Cycle</w:t>
            </w:r>
          </w:p>
        </w:tc>
        <w:tc>
          <w:tcPr>
            <w:tcW w:w="3307" w:type="dxa"/>
            <w:noWrap/>
            <w:hideMark/>
          </w:tcPr>
          <w:p w14:paraId="23277C71"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Happiness Economics</w:t>
            </w:r>
          </w:p>
        </w:tc>
        <w:tc>
          <w:tcPr>
            <w:tcW w:w="2899" w:type="dxa"/>
            <w:noWrap/>
            <w:hideMark/>
          </w:tcPr>
          <w:p w14:paraId="3CDDD231"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Radical Political Economy</w:t>
            </w:r>
          </w:p>
        </w:tc>
      </w:tr>
      <w:tr w:rsidR="009707B3" w:rsidRPr="00520BFE" w14:paraId="07A81374" w14:textId="77777777" w:rsidTr="001A6CEC">
        <w:trPr>
          <w:trHeight w:val="288"/>
        </w:trPr>
        <w:tc>
          <w:tcPr>
            <w:tcW w:w="3080" w:type="dxa"/>
            <w:noWrap/>
            <w:hideMark/>
          </w:tcPr>
          <w:p w14:paraId="2E6223D4"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Robinsonian</w:t>
            </w:r>
          </w:p>
        </w:tc>
        <w:tc>
          <w:tcPr>
            <w:tcW w:w="3307" w:type="dxa"/>
            <w:noWrap/>
            <w:hideMark/>
          </w:tcPr>
          <w:p w14:paraId="06053CC2" w14:textId="77777777" w:rsidR="009707B3" w:rsidRPr="00520BFE" w:rsidRDefault="009707B3" w:rsidP="006E76D3">
            <w:pPr>
              <w:rPr>
                <w:rFonts w:ascii="Times New Roman" w:hAnsi="Times New Roman" w:cs="Times New Roman"/>
                <w:lang w:val="en-GB"/>
              </w:rPr>
            </w:pPr>
            <w:r w:rsidRPr="00520BFE">
              <w:rPr>
                <w:rFonts w:ascii="Times New Roman" w:hAnsi="Times New Roman" w:cs="Times New Roman"/>
                <w:lang w:val="en-GB"/>
              </w:rPr>
              <w:t>Institutional Economics</w:t>
            </w:r>
          </w:p>
        </w:tc>
        <w:tc>
          <w:tcPr>
            <w:tcW w:w="2899" w:type="dxa"/>
            <w:noWrap/>
            <w:hideMark/>
          </w:tcPr>
          <w:p w14:paraId="11F88F8F" w14:textId="77777777" w:rsidR="009707B3" w:rsidRPr="00520BFE" w:rsidRDefault="00154499" w:rsidP="006E76D3">
            <w:pPr>
              <w:rPr>
                <w:rFonts w:ascii="Times New Roman" w:hAnsi="Times New Roman" w:cs="Times New Roman"/>
                <w:lang w:val="en-GB"/>
              </w:rPr>
            </w:pPr>
            <w:r w:rsidRPr="00520BFE">
              <w:rPr>
                <w:rFonts w:ascii="Times New Roman" w:hAnsi="Times New Roman" w:cs="Times New Roman"/>
                <w:lang w:val="en-GB"/>
              </w:rPr>
              <w:t>Schumpeterian</w:t>
            </w:r>
          </w:p>
        </w:tc>
      </w:tr>
      <w:tr w:rsidR="009707B3" w:rsidRPr="00520BFE" w14:paraId="26B9E6E4" w14:textId="77777777" w:rsidTr="001A6CEC">
        <w:trPr>
          <w:trHeight w:val="288"/>
        </w:trPr>
        <w:tc>
          <w:tcPr>
            <w:tcW w:w="3080" w:type="dxa"/>
            <w:noWrap/>
            <w:hideMark/>
          </w:tcPr>
          <w:p w14:paraId="55FF0CF3" w14:textId="77777777" w:rsidR="009707B3" w:rsidRPr="00520BFE" w:rsidRDefault="009707B3" w:rsidP="001C201B">
            <w:pPr>
              <w:rPr>
                <w:rFonts w:ascii="Times New Roman" w:hAnsi="Times New Roman" w:cs="Times New Roman"/>
                <w:lang w:val="en-GB"/>
              </w:rPr>
            </w:pPr>
            <w:r w:rsidRPr="00520BFE">
              <w:rPr>
                <w:rFonts w:ascii="Times New Roman" w:hAnsi="Times New Roman" w:cs="Times New Roman"/>
                <w:lang w:val="en-GB"/>
              </w:rPr>
              <w:t>Samuelsonian</w:t>
            </w:r>
          </w:p>
        </w:tc>
        <w:tc>
          <w:tcPr>
            <w:tcW w:w="3307" w:type="dxa"/>
            <w:noWrap/>
            <w:hideMark/>
          </w:tcPr>
          <w:p w14:paraId="34A0AEE1" w14:textId="77777777" w:rsidR="009707B3" w:rsidRPr="00520BFE" w:rsidRDefault="009707B3" w:rsidP="006E76D3">
            <w:pPr>
              <w:rPr>
                <w:rFonts w:ascii="Times New Roman" w:hAnsi="Times New Roman" w:cs="Times New Roman"/>
                <w:lang w:val="en-GB"/>
              </w:rPr>
            </w:pPr>
            <w:r w:rsidRPr="00520BFE">
              <w:rPr>
                <w:rFonts w:ascii="Times New Roman" w:hAnsi="Times New Roman" w:cs="Times New Roman"/>
                <w:lang w:val="en-GB"/>
              </w:rPr>
              <w:t>Mainstream Economics</w:t>
            </w:r>
          </w:p>
        </w:tc>
        <w:tc>
          <w:tcPr>
            <w:tcW w:w="2899" w:type="dxa"/>
            <w:noWrap/>
          </w:tcPr>
          <w:p w14:paraId="1361B719" w14:textId="77777777" w:rsidR="009707B3" w:rsidRPr="00520BFE" w:rsidRDefault="001A6CEC" w:rsidP="001C201B">
            <w:pPr>
              <w:rPr>
                <w:rFonts w:ascii="Times New Roman" w:hAnsi="Times New Roman" w:cs="Times New Roman"/>
                <w:lang w:val="en-GB"/>
              </w:rPr>
            </w:pPr>
            <w:r w:rsidRPr="00520BFE">
              <w:rPr>
                <w:rFonts w:ascii="Times New Roman" w:hAnsi="Times New Roman" w:cs="Times New Roman"/>
                <w:lang w:val="en-GB"/>
              </w:rPr>
              <w:t>Social Economics</w:t>
            </w:r>
          </w:p>
        </w:tc>
      </w:tr>
      <w:tr w:rsidR="001A6CEC" w:rsidRPr="00520BFE" w14:paraId="2028E99B" w14:textId="77777777" w:rsidTr="001A6CEC">
        <w:trPr>
          <w:trHeight w:val="288"/>
        </w:trPr>
        <w:tc>
          <w:tcPr>
            <w:tcW w:w="3080" w:type="dxa"/>
            <w:noWrap/>
            <w:hideMark/>
          </w:tcPr>
          <w:p w14:paraId="44DB8422" w14:textId="77777777" w:rsidR="001A6CEC" w:rsidRPr="00520BFE" w:rsidRDefault="001A6CEC" w:rsidP="001C201B">
            <w:pPr>
              <w:rPr>
                <w:rFonts w:ascii="Times New Roman" w:hAnsi="Times New Roman" w:cs="Times New Roman"/>
                <w:lang w:val="en-GB"/>
              </w:rPr>
            </w:pPr>
            <w:r w:rsidRPr="00520BFE">
              <w:rPr>
                <w:rFonts w:ascii="Times New Roman" w:hAnsi="Times New Roman" w:cs="Times New Roman"/>
                <w:lang w:val="en-GB"/>
              </w:rPr>
              <w:t>Walrasian</w:t>
            </w:r>
          </w:p>
        </w:tc>
        <w:tc>
          <w:tcPr>
            <w:tcW w:w="3307" w:type="dxa"/>
            <w:noWrap/>
            <w:hideMark/>
          </w:tcPr>
          <w:p w14:paraId="3468D4E2" w14:textId="77777777" w:rsidR="001A6CEC" w:rsidRPr="00520BFE" w:rsidRDefault="001A6CEC" w:rsidP="001C201B">
            <w:pPr>
              <w:rPr>
                <w:rFonts w:ascii="Times New Roman" w:hAnsi="Times New Roman" w:cs="Times New Roman"/>
                <w:lang w:val="en-GB"/>
              </w:rPr>
            </w:pPr>
            <w:r w:rsidRPr="00520BFE">
              <w:rPr>
                <w:rFonts w:ascii="Times New Roman" w:hAnsi="Times New Roman" w:cs="Times New Roman"/>
                <w:lang w:val="en-GB"/>
              </w:rPr>
              <w:t>Network Economics</w:t>
            </w:r>
          </w:p>
        </w:tc>
        <w:tc>
          <w:tcPr>
            <w:tcW w:w="2899" w:type="dxa"/>
            <w:noWrap/>
          </w:tcPr>
          <w:p w14:paraId="34BBB559" w14:textId="77777777" w:rsidR="001A6CEC" w:rsidRPr="00520BFE" w:rsidRDefault="001A6CEC" w:rsidP="001C201B">
            <w:pPr>
              <w:rPr>
                <w:rFonts w:ascii="Times New Roman" w:hAnsi="Times New Roman" w:cs="Times New Roman"/>
                <w:lang w:val="en-GB"/>
              </w:rPr>
            </w:pPr>
            <w:r w:rsidRPr="00520BFE">
              <w:rPr>
                <w:rFonts w:ascii="Times New Roman" w:hAnsi="Times New Roman" w:cs="Times New Roman"/>
                <w:lang w:val="en-GB"/>
              </w:rPr>
              <w:t>Socioeconomics</w:t>
            </w:r>
          </w:p>
        </w:tc>
      </w:tr>
      <w:tr w:rsidR="001A6CEC" w:rsidRPr="00520BFE" w14:paraId="18D4EF5B" w14:textId="77777777" w:rsidTr="001A6CEC">
        <w:trPr>
          <w:trHeight w:val="288"/>
        </w:trPr>
        <w:tc>
          <w:tcPr>
            <w:tcW w:w="3080" w:type="dxa"/>
            <w:noWrap/>
            <w:hideMark/>
          </w:tcPr>
          <w:p w14:paraId="5C96A3B7" w14:textId="77777777" w:rsidR="001A6CEC" w:rsidRPr="00520BFE" w:rsidRDefault="001A6CEC" w:rsidP="001C201B">
            <w:pPr>
              <w:rPr>
                <w:rFonts w:ascii="Times New Roman" w:hAnsi="Times New Roman" w:cs="Times New Roman"/>
                <w:lang w:val="en-GB"/>
              </w:rPr>
            </w:pPr>
          </w:p>
        </w:tc>
        <w:tc>
          <w:tcPr>
            <w:tcW w:w="3307" w:type="dxa"/>
            <w:noWrap/>
            <w:hideMark/>
          </w:tcPr>
          <w:p w14:paraId="1A139D77" w14:textId="77777777" w:rsidR="001A6CEC" w:rsidRPr="00520BFE" w:rsidRDefault="001A6CEC" w:rsidP="001C201B">
            <w:pPr>
              <w:rPr>
                <w:rFonts w:ascii="Times New Roman" w:hAnsi="Times New Roman" w:cs="Times New Roman"/>
                <w:lang w:val="en-GB"/>
              </w:rPr>
            </w:pPr>
            <w:r w:rsidRPr="00520BFE">
              <w:rPr>
                <w:rFonts w:ascii="Times New Roman" w:hAnsi="Times New Roman" w:cs="Times New Roman"/>
                <w:lang w:val="en-GB"/>
              </w:rPr>
              <w:t>Neuroeconomics</w:t>
            </w:r>
          </w:p>
        </w:tc>
        <w:tc>
          <w:tcPr>
            <w:tcW w:w="2899" w:type="dxa"/>
            <w:noWrap/>
          </w:tcPr>
          <w:p w14:paraId="7D8CACFA" w14:textId="77777777" w:rsidR="001A6CEC" w:rsidRPr="00520BFE" w:rsidRDefault="001A6CEC" w:rsidP="001C201B">
            <w:pPr>
              <w:rPr>
                <w:rFonts w:ascii="Times New Roman" w:hAnsi="Times New Roman" w:cs="Times New Roman"/>
                <w:lang w:val="en-GB"/>
              </w:rPr>
            </w:pPr>
            <w:r w:rsidRPr="00520BFE">
              <w:rPr>
                <w:rFonts w:ascii="Times New Roman" w:hAnsi="Times New Roman" w:cs="Times New Roman"/>
                <w:lang w:val="en-GB"/>
              </w:rPr>
              <w:t>Sraffian</w:t>
            </w:r>
          </w:p>
        </w:tc>
      </w:tr>
      <w:tr w:rsidR="001A6CEC" w:rsidRPr="00520BFE" w14:paraId="498587EC" w14:textId="77777777" w:rsidTr="001A6CEC">
        <w:trPr>
          <w:trHeight w:val="288"/>
        </w:trPr>
        <w:tc>
          <w:tcPr>
            <w:tcW w:w="3080" w:type="dxa"/>
            <w:noWrap/>
            <w:hideMark/>
          </w:tcPr>
          <w:p w14:paraId="3BEF2557" w14:textId="77777777" w:rsidR="001A6CEC" w:rsidRPr="00520BFE" w:rsidRDefault="001A6CEC" w:rsidP="001C201B">
            <w:pPr>
              <w:rPr>
                <w:rFonts w:ascii="Times New Roman" w:hAnsi="Times New Roman" w:cs="Times New Roman"/>
                <w:lang w:val="en-GB"/>
              </w:rPr>
            </w:pPr>
          </w:p>
        </w:tc>
        <w:tc>
          <w:tcPr>
            <w:tcW w:w="3307" w:type="dxa"/>
            <w:noWrap/>
            <w:hideMark/>
          </w:tcPr>
          <w:p w14:paraId="607845AF" w14:textId="77777777" w:rsidR="001A6CEC" w:rsidRPr="00520BFE" w:rsidRDefault="001A6CEC" w:rsidP="001C201B">
            <w:pPr>
              <w:rPr>
                <w:rFonts w:ascii="Times New Roman" w:hAnsi="Times New Roman" w:cs="Times New Roman"/>
                <w:lang w:val="en-GB"/>
              </w:rPr>
            </w:pPr>
            <w:r w:rsidRPr="00520BFE">
              <w:rPr>
                <w:rFonts w:ascii="Times New Roman" w:hAnsi="Times New Roman" w:cs="Times New Roman"/>
                <w:lang w:val="en-GB"/>
              </w:rPr>
              <w:t>New Institutional Economics</w:t>
            </w:r>
          </w:p>
        </w:tc>
        <w:tc>
          <w:tcPr>
            <w:tcW w:w="2899" w:type="dxa"/>
            <w:noWrap/>
          </w:tcPr>
          <w:p w14:paraId="01162491" w14:textId="77777777" w:rsidR="001A6CEC" w:rsidRPr="00520BFE" w:rsidRDefault="001A6CEC" w:rsidP="001C201B">
            <w:pPr>
              <w:rPr>
                <w:rFonts w:ascii="Times New Roman" w:hAnsi="Times New Roman" w:cs="Times New Roman"/>
                <w:lang w:val="en-GB"/>
              </w:rPr>
            </w:pPr>
            <w:r w:rsidRPr="00520BFE">
              <w:rPr>
                <w:rFonts w:ascii="Times New Roman" w:hAnsi="Times New Roman" w:cs="Times New Roman"/>
                <w:lang w:val="en-GB"/>
              </w:rPr>
              <w:t>Stockholm School</w:t>
            </w:r>
          </w:p>
        </w:tc>
      </w:tr>
      <w:tr w:rsidR="001A6CEC" w:rsidRPr="00520BFE" w14:paraId="44875239" w14:textId="77777777" w:rsidTr="001A6CEC">
        <w:trPr>
          <w:trHeight w:val="288"/>
        </w:trPr>
        <w:tc>
          <w:tcPr>
            <w:tcW w:w="3080" w:type="dxa"/>
            <w:noWrap/>
            <w:hideMark/>
          </w:tcPr>
          <w:p w14:paraId="22BC39E3" w14:textId="77777777" w:rsidR="001A6CEC" w:rsidRPr="00520BFE" w:rsidRDefault="001A6CEC" w:rsidP="001C201B">
            <w:pPr>
              <w:rPr>
                <w:rFonts w:ascii="Times New Roman" w:hAnsi="Times New Roman" w:cs="Times New Roman"/>
                <w:lang w:val="en-GB"/>
              </w:rPr>
            </w:pPr>
          </w:p>
        </w:tc>
        <w:tc>
          <w:tcPr>
            <w:tcW w:w="3307" w:type="dxa"/>
            <w:noWrap/>
            <w:hideMark/>
          </w:tcPr>
          <w:p w14:paraId="2A056D8B" w14:textId="47B165B5" w:rsidR="001A6CEC" w:rsidRPr="00520BFE" w:rsidRDefault="00520BFE" w:rsidP="001C201B">
            <w:pPr>
              <w:rPr>
                <w:rFonts w:ascii="Times New Roman" w:hAnsi="Times New Roman" w:cs="Times New Roman"/>
                <w:lang w:val="en-GB"/>
              </w:rPr>
            </w:pPr>
            <w:r w:rsidRPr="00520BFE">
              <w:rPr>
                <w:rFonts w:ascii="Times New Roman" w:hAnsi="Times New Roman" w:cs="Times New Roman"/>
                <w:lang w:val="en-GB"/>
              </w:rPr>
              <w:t>Non-Linear</w:t>
            </w:r>
            <w:r w:rsidR="001A6CEC" w:rsidRPr="00520BFE">
              <w:rPr>
                <w:rFonts w:ascii="Times New Roman" w:hAnsi="Times New Roman" w:cs="Times New Roman"/>
                <w:lang w:val="en-GB"/>
              </w:rPr>
              <w:t xml:space="preserve"> Complexity Economics</w:t>
            </w:r>
          </w:p>
        </w:tc>
        <w:tc>
          <w:tcPr>
            <w:tcW w:w="2899" w:type="dxa"/>
            <w:noWrap/>
          </w:tcPr>
          <w:p w14:paraId="2D482A31" w14:textId="77777777" w:rsidR="001A6CEC" w:rsidRPr="00520BFE" w:rsidRDefault="001A6CEC" w:rsidP="001C201B">
            <w:pPr>
              <w:rPr>
                <w:rFonts w:ascii="Times New Roman" w:hAnsi="Times New Roman" w:cs="Times New Roman"/>
                <w:lang w:val="en-GB"/>
              </w:rPr>
            </w:pPr>
          </w:p>
        </w:tc>
      </w:tr>
      <w:tr w:rsidR="001A6CEC" w:rsidRPr="00520BFE" w14:paraId="2CB97D05" w14:textId="77777777" w:rsidTr="001A6CEC">
        <w:trPr>
          <w:trHeight w:val="288"/>
        </w:trPr>
        <w:tc>
          <w:tcPr>
            <w:tcW w:w="3080" w:type="dxa"/>
            <w:noWrap/>
            <w:hideMark/>
          </w:tcPr>
          <w:p w14:paraId="166A25EF" w14:textId="77777777" w:rsidR="001A6CEC" w:rsidRPr="00520BFE" w:rsidRDefault="001A6CEC" w:rsidP="001C201B">
            <w:pPr>
              <w:rPr>
                <w:rFonts w:ascii="Times New Roman" w:hAnsi="Times New Roman" w:cs="Times New Roman"/>
                <w:lang w:val="en-GB"/>
              </w:rPr>
            </w:pPr>
          </w:p>
        </w:tc>
        <w:tc>
          <w:tcPr>
            <w:tcW w:w="3307" w:type="dxa"/>
            <w:noWrap/>
            <w:hideMark/>
          </w:tcPr>
          <w:p w14:paraId="013DF168" w14:textId="77777777" w:rsidR="001A6CEC" w:rsidRPr="00520BFE" w:rsidRDefault="001A6CEC" w:rsidP="001C201B">
            <w:pPr>
              <w:rPr>
                <w:rFonts w:ascii="Times New Roman" w:hAnsi="Times New Roman" w:cs="Times New Roman"/>
                <w:lang w:val="en-GB"/>
              </w:rPr>
            </w:pPr>
            <w:r w:rsidRPr="00520BFE">
              <w:rPr>
                <w:rFonts w:ascii="Times New Roman" w:hAnsi="Times New Roman" w:cs="Times New Roman"/>
                <w:lang w:val="en-GB"/>
              </w:rPr>
              <w:t>Psychological Economics</w:t>
            </w:r>
          </w:p>
        </w:tc>
        <w:tc>
          <w:tcPr>
            <w:tcW w:w="2899" w:type="dxa"/>
            <w:noWrap/>
          </w:tcPr>
          <w:p w14:paraId="4062E35F" w14:textId="77777777" w:rsidR="001A6CEC" w:rsidRPr="00520BFE" w:rsidRDefault="001A6CEC" w:rsidP="001C201B">
            <w:pPr>
              <w:rPr>
                <w:rFonts w:ascii="Times New Roman" w:hAnsi="Times New Roman" w:cs="Times New Roman"/>
                <w:lang w:val="en-GB"/>
              </w:rPr>
            </w:pPr>
          </w:p>
        </w:tc>
      </w:tr>
      <w:tr w:rsidR="001A6CEC" w:rsidRPr="00520BFE" w14:paraId="679473C1" w14:textId="77777777" w:rsidTr="001A6CEC">
        <w:trPr>
          <w:trHeight w:val="288"/>
        </w:trPr>
        <w:tc>
          <w:tcPr>
            <w:tcW w:w="3080" w:type="dxa"/>
            <w:noWrap/>
            <w:hideMark/>
          </w:tcPr>
          <w:p w14:paraId="62FDEF06" w14:textId="77777777" w:rsidR="001A6CEC" w:rsidRPr="00520BFE" w:rsidRDefault="001A6CEC" w:rsidP="001C201B">
            <w:pPr>
              <w:rPr>
                <w:rFonts w:ascii="Times New Roman" w:hAnsi="Times New Roman" w:cs="Times New Roman"/>
                <w:lang w:val="en-GB"/>
              </w:rPr>
            </w:pPr>
          </w:p>
        </w:tc>
        <w:tc>
          <w:tcPr>
            <w:tcW w:w="3307" w:type="dxa"/>
            <w:noWrap/>
            <w:hideMark/>
          </w:tcPr>
          <w:p w14:paraId="42C79A96" w14:textId="77777777" w:rsidR="001A6CEC" w:rsidRPr="00520BFE" w:rsidRDefault="001A6CEC" w:rsidP="001C201B">
            <w:pPr>
              <w:rPr>
                <w:rFonts w:ascii="Times New Roman" w:hAnsi="Times New Roman" w:cs="Times New Roman"/>
                <w:lang w:val="en-GB"/>
              </w:rPr>
            </w:pPr>
            <w:r w:rsidRPr="00520BFE">
              <w:rPr>
                <w:rFonts w:ascii="Times New Roman" w:hAnsi="Times New Roman" w:cs="Times New Roman"/>
                <w:lang w:val="en-GB"/>
              </w:rPr>
              <w:t>Transaction Cost Economics</w:t>
            </w:r>
          </w:p>
        </w:tc>
        <w:tc>
          <w:tcPr>
            <w:tcW w:w="2899" w:type="dxa"/>
            <w:noWrap/>
            <w:hideMark/>
          </w:tcPr>
          <w:p w14:paraId="7E824B6C" w14:textId="77777777" w:rsidR="001A6CEC" w:rsidRPr="00520BFE" w:rsidRDefault="001A6CEC" w:rsidP="001C201B">
            <w:pPr>
              <w:rPr>
                <w:rFonts w:ascii="Times New Roman" w:hAnsi="Times New Roman" w:cs="Times New Roman"/>
                <w:lang w:val="en-GB"/>
              </w:rPr>
            </w:pPr>
          </w:p>
        </w:tc>
      </w:tr>
    </w:tbl>
    <w:p w14:paraId="4529A754" w14:textId="77777777" w:rsidR="00AC49EC" w:rsidRPr="00520BFE" w:rsidRDefault="00AC49EC" w:rsidP="006506EF">
      <w:pPr>
        <w:jc w:val="both"/>
        <w:outlineLvl w:val="0"/>
        <w:rPr>
          <w:rFonts w:ascii="Times New Roman" w:hAnsi="Times New Roman" w:cs="Times New Roman"/>
          <w:lang w:val="en-GB"/>
        </w:rPr>
      </w:pPr>
    </w:p>
    <w:p w14:paraId="6A0510CA" w14:textId="77777777" w:rsidR="00835975" w:rsidRPr="00520BFE" w:rsidRDefault="00835975" w:rsidP="006506EF">
      <w:pPr>
        <w:jc w:val="both"/>
        <w:outlineLvl w:val="0"/>
        <w:rPr>
          <w:rFonts w:ascii="Times New Roman" w:hAnsi="Times New Roman" w:cs="Times New Roman"/>
          <w:b/>
          <w:lang w:val="en-GB"/>
        </w:rPr>
      </w:pPr>
      <w:r w:rsidRPr="00520BFE">
        <w:rPr>
          <w:rFonts w:ascii="Times New Roman" w:hAnsi="Times New Roman" w:cs="Times New Roman"/>
          <w:lang w:val="en-GB"/>
        </w:rPr>
        <w:t xml:space="preserve">Table </w:t>
      </w:r>
      <w:r w:rsidR="00D22A92" w:rsidRPr="00520BFE">
        <w:rPr>
          <w:rFonts w:ascii="Times New Roman" w:hAnsi="Times New Roman" w:cs="Times New Roman"/>
          <w:lang w:val="en-GB"/>
        </w:rPr>
        <w:t>3</w:t>
      </w:r>
      <w:r w:rsidRPr="00520BFE">
        <w:rPr>
          <w:rFonts w:ascii="Times New Roman" w:hAnsi="Times New Roman" w:cs="Times New Roman"/>
          <w:lang w:val="en-GB"/>
        </w:rPr>
        <w:t>: Overview of the PhD dissertations by university</w:t>
      </w:r>
    </w:p>
    <w:tbl>
      <w:tblPr>
        <w:tblStyle w:val="Tabelraster"/>
        <w:tblW w:w="10995" w:type="dxa"/>
        <w:tblInd w:w="-961" w:type="dxa"/>
        <w:tblLook w:val="04A0" w:firstRow="1" w:lastRow="0" w:firstColumn="1" w:lastColumn="0" w:noHBand="0" w:noVBand="1"/>
      </w:tblPr>
      <w:tblGrid>
        <w:gridCol w:w="2802"/>
        <w:gridCol w:w="1417"/>
        <w:gridCol w:w="1109"/>
        <w:gridCol w:w="851"/>
        <w:gridCol w:w="863"/>
        <w:gridCol w:w="3995"/>
      </w:tblGrid>
      <w:tr w:rsidR="00835975" w:rsidRPr="00520BFE" w14:paraId="08AA42B8" w14:textId="77777777" w:rsidTr="009229A2">
        <w:trPr>
          <w:trHeight w:val="288"/>
        </w:trPr>
        <w:tc>
          <w:tcPr>
            <w:tcW w:w="2802" w:type="dxa"/>
            <w:noWrap/>
            <w:hideMark/>
          </w:tcPr>
          <w:p w14:paraId="5F61F5F7" w14:textId="77777777" w:rsidR="00835975" w:rsidRPr="00520BFE" w:rsidRDefault="00835975" w:rsidP="006506EF">
            <w:pPr>
              <w:jc w:val="both"/>
              <w:rPr>
                <w:rFonts w:ascii="Times New Roman" w:hAnsi="Times New Roman" w:cs="Times New Roman"/>
                <w:b/>
                <w:bCs/>
                <w:lang w:val="en-GB"/>
              </w:rPr>
            </w:pPr>
            <w:r w:rsidRPr="00520BFE">
              <w:rPr>
                <w:rFonts w:ascii="Times New Roman" w:hAnsi="Times New Roman" w:cs="Times New Roman"/>
                <w:b/>
                <w:bCs/>
                <w:lang w:val="en-GB"/>
              </w:rPr>
              <w:t>University</w:t>
            </w:r>
          </w:p>
        </w:tc>
        <w:tc>
          <w:tcPr>
            <w:tcW w:w="1417" w:type="dxa"/>
            <w:noWrap/>
            <w:hideMark/>
          </w:tcPr>
          <w:p w14:paraId="4C25E3BD" w14:textId="77777777" w:rsidR="00835975" w:rsidRPr="00520BFE" w:rsidRDefault="00835975" w:rsidP="006506EF">
            <w:pPr>
              <w:jc w:val="both"/>
              <w:rPr>
                <w:rFonts w:ascii="Times New Roman" w:hAnsi="Times New Roman" w:cs="Times New Roman"/>
                <w:b/>
                <w:bCs/>
                <w:lang w:val="en-GB"/>
              </w:rPr>
            </w:pPr>
            <w:r w:rsidRPr="00520BFE">
              <w:rPr>
                <w:rFonts w:ascii="Times New Roman" w:hAnsi="Times New Roman" w:cs="Times New Roman"/>
                <w:b/>
                <w:bCs/>
                <w:lang w:val="en-GB"/>
              </w:rPr>
              <w:t>Years</w:t>
            </w:r>
          </w:p>
        </w:tc>
        <w:tc>
          <w:tcPr>
            <w:tcW w:w="1067" w:type="dxa"/>
            <w:noWrap/>
            <w:hideMark/>
          </w:tcPr>
          <w:p w14:paraId="649EAFC9" w14:textId="77777777" w:rsidR="00835975" w:rsidRPr="00520BFE" w:rsidRDefault="00835975" w:rsidP="006506EF">
            <w:pPr>
              <w:jc w:val="both"/>
              <w:rPr>
                <w:rFonts w:ascii="Times New Roman" w:hAnsi="Times New Roman" w:cs="Times New Roman"/>
                <w:b/>
                <w:bCs/>
                <w:lang w:val="en-GB"/>
              </w:rPr>
            </w:pPr>
            <w:r w:rsidRPr="00520BFE">
              <w:rPr>
                <w:rFonts w:ascii="Times New Roman" w:hAnsi="Times New Roman" w:cs="Times New Roman"/>
                <w:b/>
                <w:bCs/>
                <w:lang w:val="en-GB"/>
              </w:rPr>
              <w:t>Available</w:t>
            </w:r>
          </w:p>
        </w:tc>
        <w:tc>
          <w:tcPr>
            <w:tcW w:w="851" w:type="dxa"/>
            <w:noWrap/>
            <w:hideMark/>
          </w:tcPr>
          <w:p w14:paraId="36CAA1F7" w14:textId="77777777" w:rsidR="00835975" w:rsidRPr="00520BFE" w:rsidRDefault="00835975" w:rsidP="006506EF">
            <w:pPr>
              <w:jc w:val="both"/>
              <w:rPr>
                <w:rFonts w:ascii="Times New Roman" w:hAnsi="Times New Roman" w:cs="Times New Roman"/>
                <w:b/>
                <w:bCs/>
                <w:lang w:val="en-GB"/>
              </w:rPr>
            </w:pPr>
            <w:r w:rsidRPr="00520BFE">
              <w:rPr>
                <w:rFonts w:ascii="Times New Roman" w:hAnsi="Times New Roman" w:cs="Times New Roman"/>
                <w:b/>
                <w:bCs/>
                <w:lang w:val="en-GB"/>
              </w:rPr>
              <w:t>Total</w:t>
            </w:r>
          </w:p>
        </w:tc>
        <w:tc>
          <w:tcPr>
            <w:tcW w:w="863" w:type="dxa"/>
            <w:noWrap/>
            <w:hideMark/>
          </w:tcPr>
          <w:p w14:paraId="16B44272" w14:textId="77777777" w:rsidR="00835975" w:rsidRPr="00520BFE" w:rsidRDefault="00835975" w:rsidP="006506EF">
            <w:pPr>
              <w:jc w:val="both"/>
              <w:rPr>
                <w:rFonts w:ascii="Times New Roman" w:hAnsi="Times New Roman" w:cs="Times New Roman"/>
                <w:b/>
                <w:bCs/>
                <w:lang w:val="en-GB"/>
              </w:rPr>
            </w:pPr>
            <w:r w:rsidRPr="00520BFE">
              <w:rPr>
                <w:rFonts w:ascii="Times New Roman" w:hAnsi="Times New Roman" w:cs="Times New Roman"/>
                <w:b/>
                <w:bCs/>
                <w:lang w:val="en-GB"/>
              </w:rPr>
              <w:t>Ratio</w:t>
            </w:r>
          </w:p>
        </w:tc>
        <w:tc>
          <w:tcPr>
            <w:tcW w:w="3995" w:type="dxa"/>
            <w:noWrap/>
            <w:hideMark/>
          </w:tcPr>
          <w:p w14:paraId="1C65CE5B" w14:textId="77777777" w:rsidR="00835975" w:rsidRPr="00520BFE" w:rsidRDefault="00FA20C9" w:rsidP="006506EF">
            <w:pPr>
              <w:jc w:val="both"/>
              <w:rPr>
                <w:rFonts w:ascii="Times New Roman" w:hAnsi="Times New Roman" w:cs="Times New Roman"/>
                <w:b/>
                <w:bCs/>
                <w:lang w:val="en-GB"/>
              </w:rPr>
            </w:pPr>
            <w:r w:rsidRPr="00520BFE">
              <w:rPr>
                <w:rFonts w:ascii="Times New Roman" w:hAnsi="Times New Roman" w:cs="Times New Roman"/>
                <w:b/>
                <w:bCs/>
                <w:lang w:val="en-GB"/>
              </w:rPr>
              <w:t>Source</w:t>
            </w:r>
          </w:p>
        </w:tc>
      </w:tr>
      <w:tr w:rsidR="00835975" w:rsidRPr="00520BFE" w14:paraId="134423E4" w14:textId="77777777" w:rsidTr="009229A2">
        <w:trPr>
          <w:trHeight w:val="288"/>
        </w:trPr>
        <w:tc>
          <w:tcPr>
            <w:tcW w:w="2802" w:type="dxa"/>
            <w:noWrap/>
          </w:tcPr>
          <w:p w14:paraId="06CE2F2A"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Columbia University</w:t>
            </w:r>
          </w:p>
        </w:tc>
        <w:tc>
          <w:tcPr>
            <w:tcW w:w="1417" w:type="dxa"/>
            <w:noWrap/>
          </w:tcPr>
          <w:p w14:paraId="2EF41914"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2011-2017</w:t>
            </w:r>
          </w:p>
        </w:tc>
        <w:tc>
          <w:tcPr>
            <w:tcW w:w="1067" w:type="dxa"/>
            <w:noWrap/>
          </w:tcPr>
          <w:p w14:paraId="6572DE4B"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120</w:t>
            </w:r>
          </w:p>
        </w:tc>
        <w:tc>
          <w:tcPr>
            <w:tcW w:w="851" w:type="dxa"/>
            <w:noWrap/>
          </w:tcPr>
          <w:p w14:paraId="02C6CEC6"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125</w:t>
            </w:r>
          </w:p>
        </w:tc>
        <w:tc>
          <w:tcPr>
            <w:tcW w:w="863" w:type="dxa"/>
            <w:noWrap/>
          </w:tcPr>
          <w:p w14:paraId="1FF72825"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0.960</w:t>
            </w:r>
          </w:p>
        </w:tc>
        <w:tc>
          <w:tcPr>
            <w:tcW w:w="3995" w:type="dxa"/>
            <w:noWrap/>
          </w:tcPr>
          <w:p w14:paraId="67CBDF58" w14:textId="77777777" w:rsidR="00835975" w:rsidRPr="00520BFE" w:rsidRDefault="006929B2" w:rsidP="006506EF">
            <w:pPr>
              <w:jc w:val="both"/>
              <w:rPr>
                <w:rFonts w:ascii="Times New Roman" w:hAnsi="Times New Roman" w:cs="Times New Roman"/>
                <w:u w:val="single"/>
                <w:lang w:val="en-GB"/>
              </w:rPr>
            </w:pPr>
            <w:hyperlink r:id="rId25" w:history="1">
              <w:r w:rsidR="00835975" w:rsidRPr="00520BFE">
                <w:rPr>
                  <w:rStyle w:val="Hyperlink"/>
                  <w:rFonts w:ascii="Times New Roman" w:hAnsi="Times New Roman" w:cs="Times New Roman"/>
                  <w:lang w:val="en-GB"/>
                </w:rPr>
                <w:t>https://academiccommons.columbia.edu/</w:t>
              </w:r>
            </w:hyperlink>
          </w:p>
        </w:tc>
      </w:tr>
      <w:tr w:rsidR="00835975" w:rsidRPr="00ED7A1A" w14:paraId="4BD527B4" w14:textId="77777777" w:rsidTr="009229A2">
        <w:trPr>
          <w:trHeight w:val="288"/>
        </w:trPr>
        <w:tc>
          <w:tcPr>
            <w:tcW w:w="2802" w:type="dxa"/>
            <w:noWrap/>
          </w:tcPr>
          <w:p w14:paraId="38218B0A"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London School of Economics</w:t>
            </w:r>
          </w:p>
        </w:tc>
        <w:tc>
          <w:tcPr>
            <w:tcW w:w="1417" w:type="dxa"/>
            <w:noWrap/>
          </w:tcPr>
          <w:p w14:paraId="79DFD4B9"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2010-2017</w:t>
            </w:r>
          </w:p>
        </w:tc>
        <w:tc>
          <w:tcPr>
            <w:tcW w:w="1067" w:type="dxa"/>
            <w:noWrap/>
          </w:tcPr>
          <w:p w14:paraId="1AF0B219"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134</w:t>
            </w:r>
          </w:p>
        </w:tc>
        <w:tc>
          <w:tcPr>
            <w:tcW w:w="851" w:type="dxa"/>
            <w:noWrap/>
          </w:tcPr>
          <w:p w14:paraId="1EED2A59"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137</w:t>
            </w:r>
          </w:p>
        </w:tc>
        <w:tc>
          <w:tcPr>
            <w:tcW w:w="863" w:type="dxa"/>
            <w:noWrap/>
          </w:tcPr>
          <w:p w14:paraId="0B7E53D4"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0.978</w:t>
            </w:r>
          </w:p>
        </w:tc>
        <w:tc>
          <w:tcPr>
            <w:tcW w:w="3995" w:type="dxa"/>
            <w:noWrap/>
          </w:tcPr>
          <w:p w14:paraId="0862A809" w14:textId="77777777" w:rsidR="00835975" w:rsidRPr="00520BFE" w:rsidRDefault="006929B2" w:rsidP="006506EF">
            <w:pPr>
              <w:jc w:val="both"/>
              <w:rPr>
                <w:rFonts w:ascii="Times New Roman" w:hAnsi="Times New Roman" w:cs="Times New Roman"/>
                <w:u w:val="single"/>
                <w:lang w:val="en-GB"/>
              </w:rPr>
            </w:pPr>
            <w:hyperlink r:id="rId26" w:history="1">
              <w:r w:rsidR="00835975" w:rsidRPr="00520BFE">
                <w:rPr>
                  <w:rStyle w:val="Hyperlink"/>
                  <w:rFonts w:ascii="Times New Roman" w:hAnsi="Times New Roman" w:cs="Times New Roman"/>
                  <w:lang w:val="en-GB"/>
                </w:rPr>
                <w:t xml:space="preserve">http://etheses.lse.ac.uk/ </w:t>
              </w:r>
            </w:hyperlink>
          </w:p>
        </w:tc>
      </w:tr>
      <w:tr w:rsidR="00835975" w:rsidRPr="00520BFE" w14:paraId="78CFB79E" w14:textId="77777777" w:rsidTr="009229A2">
        <w:trPr>
          <w:trHeight w:val="288"/>
        </w:trPr>
        <w:tc>
          <w:tcPr>
            <w:tcW w:w="2802" w:type="dxa"/>
            <w:noWrap/>
          </w:tcPr>
          <w:p w14:paraId="4B60F457"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Massachusetts Institute of Technology</w:t>
            </w:r>
          </w:p>
        </w:tc>
        <w:tc>
          <w:tcPr>
            <w:tcW w:w="1417" w:type="dxa"/>
            <w:noWrap/>
          </w:tcPr>
          <w:p w14:paraId="618A802D"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2010-2017</w:t>
            </w:r>
          </w:p>
        </w:tc>
        <w:tc>
          <w:tcPr>
            <w:tcW w:w="1067" w:type="dxa"/>
            <w:noWrap/>
          </w:tcPr>
          <w:p w14:paraId="19641EA2"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146</w:t>
            </w:r>
          </w:p>
        </w:tc>
        <w:tc>
          <w:tcPr>
            <w:tcW w:w="851" w:type="dxa"/>
            <w:noWrap/>
          </w:tcPr>
          <w:p w14:paraId="30F7EFFD"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147</w:t>
            </w:r>
          </w:p>
        </w:tc>
        <w:tc>
          <w:tcPr>
            <w:tcW w:w="863" w:type="dxa"/>
            <w:noWrap/>
          </w:tcPr>
          <w:p w14:paraId="32BE8D29"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0.993</w:t>
            </w:r>
          </w:p>
        </w:tc>
        <w:tc>
          <w:tcPr>
            <w:tcW w:w="3995" w:type="dxa"/>
            <w:noWrap/>
          </w:tcPr>
          <w:p w14:paraId="533A25FA" w14:textId="77777777" w:rsidR="00835975" w:rsidRPr="00520BFE" w:rsidRDefault="006929B2" w:rsidP="006506EF">
            <w:pPr>
              <w:jc w:val="both"/>
              <w:rPr>
                <w:rFonts w:ascii="Times New Roman" w:hAnsi="Times New Roman" w:cs="Times New Roman"/>
                <w:u w:val="single"/>
                <w:lang w:val="en-GB"/>
              </w:rPr>
            </w:pPr>
            <w:hyperlink r:id="rId27" w:history="1">
              <w:r w:rsidR="00835975" w:rsidRPr="00520BFE">
                <w:rPr>
                  <w:rStyle w:val="Hyperlink"/>
                  <w:rFonts w:ascii="Times New Roman" w:hAnsi="Times New Roman" w:cs="Times New Roman"/>
                  <w:lang w:val="en-GB"/>
                </w:rPr>
                <w:t>https://dspace.mit.edu/</w:t>
              </w:r>
            </w:hyperlink>
          </w:p>
        </w:tc>
      </w:tr>
      <w:tr w:rsidR="00835975" w:rsidRPr="00520BFE" w14:paraId="7B09B3A5" w14:textId="77777777" w:rsidTr="009229A2">
        <w:trPr>
          <w:trHeight w:val="288"/>
        </w:trPr>
        <w:tc>
          <w:tcPr>
            <w:tcW w:w="2802" w:type="dxa"/>
            <w:noWrap/>
          </w:tcPr>
          <w:p w14:paraId="53C41365"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Princeton University</w:t>
            </w:r>
          </w:p>
        </w:tc>
        <w:tc>
          <w:tcPr>
            <w:tcW w:w="1417" w:type="dxa"/>
            <w:noWrap/>
          </w:tcPr>
          <w:p w14:paraId="2428F238"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2012-2017</w:t>
            </w:r>
          </w:p>
        </w:tc>
        <w:tc>
          <w:tcPr>
            <w:tcW w:w="1067" w:type="dxa"/>
            <w:noWrap/>
          </w:tcPr>
          <w:p w14:paraId="51E110BB"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129</w:t>
            </w:r>
          </w:p>
        </w:tc>
        <w:tc>
          <w:tcPr>
            <w:tcW w:w="851" w:type="dxa"/>
            <w:noWrap/>
          </w:tcPr>
          <w:p w14:paraId="424BAD3A"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129</w:t>
            </w:r>
          </w:p>
        </w:tc>
        <w:tc>
          <w:tcPr>
            <w:tcW w:w="863" w:type="dxa"/>
            <w:noWrap/>
          </w:tcPr>
          <w:p w14:paraId="6C4154FF"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w:t>
            </w:r>
          </w:p>
        </w:tc>
        <w:tc>
          <w:tcPr>
            <w:tcW w:w="3995" w:type="dxa"/>
            <w:noWrap/>
          </w:tcPr>
          <w:p w14:paraId="2166AD0E" w14:textId="77777777" w:rsidR="00835975" w:rsidRPr="00520BFE" w:rsidRDefault="006929B2" w:rsidP="006506EF">
            <w:pPr>
              <w:jc w:val="both"/>
              <w:rPr>
                <w:rFonts w:ascii="Times New Roman" w:hAnsi="Times New Roman" w:cs="Times New Roman"/>
                <w:u w:val="single"/>
                <w:lang w:val="en-GB"/>
              </w:rPr>
            </w:pPr>
            <w:hyperlink r:id="rId28" w:history="1">
              <w:r w:rsidR="00835975" w:rsidRPr="00520BFE">
                <w:rPr>
                  <w:rStyle w:val="Hyperlink"/>
                  <w:rFonts w:ascii="Times New Roman" w:hAnsi="Times New Roman" w:cs="Times New Roman"/>
                  <w:lang w:val="en-GB"/>
                </w:rPr>
                <w:t xml:space="preserve">http://dataspace.princeton.edu/ </w:t>
              </w:r>
            </w:hyperlink>
          </w:p>
        </w:tc>
      </w:tr>
      <w:tr w:rsidR="00835975" w:rsidRPr="00520BFE" w14:paraId="7421B592" w14:textId="77777777" w:rsidTr="009229A2">
        <w:trPr>
          <w:trHeight w:val="288"/>
        </w:trPr>
        <w:tc>
          <w:tcPr>
            <w:tcW w:w="2802" w:type="dxa"/>
            <w:tcBorders>
              <w:bottom w:val="single" w:sz="18" w:space="0" w:color="auto"/>
            </w:tcBorders>
            <w:noWrap/>
          </w:tcPr>
          <w:p w14:paraId="3E3DBEAC"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Stanford University</w:t>
            </w:r>
          </w:p>
        </w:tc>
        <w:tc>
          <w:tcPr>
            <w:tcW w:w="1417" w:type="dxa"/>
            <w:tcBorders>
              <w:bottom w:val="single" w:sz="18" w:space="0" w:color="auto"/>
            </w:tcBorders>
            <w:noWrap/>
          </w:tcPr>
          <w:p w14:paraId="61C89E87"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2010-2017</w:t>
            </w:r>
          </w:p>
        </w:tc>
        <w:tc>
          <w:tcPr>
            <w:tcW w:w="1067" w:type="dxa"/>
            <w:tcBorders>
              <w:bottom w:val="single" w:sz="18" w:space="0" w:color="auto"/>
            </w:tcBorders>
            <w:noWrap/>
          </w:tcPr>
          <w:p w14:paraId="68769D46"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131</w:t>
            </w:r>
          </w:p>
        </w:tc>
        <w:tc>
          <w:tcPr>
            <w:tcW w:w="851" w:type="dxa"/>
            <w:tcBorders>
              <w:bottom w:val="single" w:sz="18" w:space="0" w:color="auto"/>
            </w:tcBorders>
            <w:noWrap/>
          </w:tcPr>
          <w:p w14:paraId="297C666A"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164</w:t>
            </w:r>
          </w:p>
        </w:tc>
        <w:tc>
          <w:tcPr>
            <w:tcW w:w="863" w:type="dxa"/>
            <w:tcBorders>
              <w:bottom w:val="single" w:sz="18" w:space="0" w:color="auto"/>
            </w:tcBorders>
            <w:noWrap/>
          </w:tcPr>
          <w:p w14:paraId="2471BE23"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0.799</w:t>
            </w:r>
          </w:p>
        </w:tc>
        <w:tc>
          <w:tcPr>
            <w:tcW w:w="3995" w:type="dxa"/>
            <w:tcBorders>
              <w:bottom w:val="single" w:sz="18" w:space="0" w:color="auto"/>
            </w:tcBorders>
            <w:noWrap/>
          </w:tcPr>
          <w:p w14:paraId="3A97FF16" w14:textId="77777777" w:rsidR="00835975" w:rsidRPr="00520BFE" w:rsidRDefault="006929B2" w:rsidP="006506EF">
            <w:pPr>
              <w:jc w:val="both"/>
              <w:rPr>
                <w:rFonts w:ascii="Times New Roman" w:hAnsi="Times New Roman" w:cs="Times New Roman"/>
                <w:u w:val="single"/>
                <w:lang w:val="en-GB"/>
              </w:rPr>
            </w:pPr>
            <w:hyperlink r:id="rId29" w:history="1">
              <w:r w:rsidR="00835975" w:rsidRPr="00520BFE">
                <w:rPr>
                  <w:rStyle w:val="Hyperlink"/>
                  <w:rFonts w:ascii="Times New Roman" w:hAnsi="Times New Roman" w:cs="Times New Roman"/>
                  <w:lang w:val="en-GB"/>
                </w:rPr>
                <w:t>https://searchworks.stanford.edu/</w:t>
              </w:r>
            </w:hyperlink>
          </w:p>
        </w:tc>
      </w:tr>
      <w:tr w:rsidR="00835975" w:rsidRPr="00520BFE" w14:paraId="42D90B8C" w14:textId="77777777" w:rsidTr="009229A2">
        <w:trPr>
          <w:trHeight w:val="288"/>
        </w:trPr>
        <w:tc>
          <w:tcPr>
            <w:tcW w:w="2802" w:type="dxa"/>
            <w:tcBorders>
              <w:top w:val="single" w:sz="18" w:space="0" w:color="auto"/>
            </w:tcBorders>
            <w:noWrap/>
          </w:tcPr>
          <w:p w14:paraId="4C3FA649" w14:textId="77777777" w:rsidR="00835975" w:rsidRPr="00520BFE" w:rsidRDefault="00835975" w:rsidP="006506EF">
            <w:pPr>
              <w:jc w:val="both"/>
              <w:rPr>
                <w:rFonts w:ascii="Times New Roman" w:hAnsi="Times New Roman" w:cs="Times New Roman"/>
                <w:i/>
                <w:lang w:val="en-GB"/>
              </w:rPr>
            </w:pPr>
            <w:r w:rsidRPr="00520BFE">
              <w:rPr>
                <w:rFonts w:ascii="Times New Roman" w:hAnsi="Times New Roman" w:cs="Times New Roman"/>
                <w:i/>
                <w:lang w:val="en-GB"/>
              </w:rPr>
              <w:t>Total</w:t>
            </w:r>
          </w:p>
        </w:tc>
        <w:tc>
          <w:tcPr>
            <w:tcW w:w="1417" w:type="dxa"/>
            <w:tcBorders>
              <w:top w:val="single" w:sz="18" w:space="0" w:color="auto"/>
            </w:tcBorders>
            <w:noWrap/>
          </w:tcPr>
          <w:p w14:paraId="40DB2F49" w14:textId="77777777" w:rsidR="00835975" w:rsidRPr="00520BFE" w:rsidRDefault="00835975" w:rsidP="006506EF">
            <w:pPr>
              <w:jc w:val="both"/>
              <w:rPr>
                <w:rFonts w:ascii="Times New Roman" w:hAnsi="Times New Roman" w:cs="Times New Roman"/>
                <w:i/>
                <w:lang w:val="en-GB"/>
              </w:rPr>
            </w:pPr>
            <w:r w:rsidRPr="00520BFE">
              <w:rPr>
                <w:rFonts w:ascii="Times New Roman" w:hAnsi="Times New Roman" w:cs="Times New Roman"/>
                <w:i/>
                <w:lang w:val="en-GB"/>
              </w:rPr>
              <w:t>2010-2017</w:t>
            </w:r>
          </w:p>
        </w:tc>
        <w:tc>
          <w:tcPr>
            <w:tcW w:w="1067" w:type="dxa"/>
            <w:tcBorders>
              <w:top w:val="single" w:sz="18" w:space="0" w:color="auto"/>
            </w:tcBorders>
            <w:noWrap/>
          </w:tcPr>
          <w:p w14:paraId="33B1EB85" w14:textId="77777777" w:rsidR="00835975" w:rsidRPr="00520BFE" w:rsidRDefault="00835975" w:rsidP="006506EF">
            <w:pPr>
              <w:jc w:val="both"/>
              <w:rPr>
                <w:rFonts w:ascii="Times New Roman" w:hAnsi="Times New Roman" w:cs="Times New Roman"/>
                <w:i/>
                <w:lang w:val="en-GB"/>
              </w:rPr>
            </w:pPr>
            <w:r w:rsidRPr="00520BFE">
              <w:rPr>
                <w:rFonts w:ascii="Times New Roman" w:hAnsi="Times New Roman" w:cs="Times New Roman"/>
                <w:i/>
                <w:lang w:val="en-GB"/>
              </w:rPr>
              <w:t>660</w:t>
            </w:r>
          </w:p>
        </w:tc>
        <w:tc>
          <w:tcPr>
            <w:tcW w:w="851" w:type="dxa"/>
            <w:tcBorders>
              <w:top w:val="single" w:sz="18" w:space="0" w:color="auto"/>
            </w:tcBorders>
            <w:noWrap/>
          </w:tcPr>
          <w:p w14:paraId="4BA52BA7" w14:textId="77777777" w:rsidR="00835975" w:rsidRPr="00520BFE" w:rsidRDefault="00835975" w:rsidP="006506EF">
            <w:pPr>
              <w:jc w:val="both"/>
              <w:rPr>
                <w:rFonts w:ascii="Times New Roman" w:hAnsi="Times New Roman" w:cs="Times New Roman"/>
                <w:i/>
                <w:lang w:val="en-GB"/>
              </w:rPr>
            </w:pPr>
            <w:r w:rsidRPr="00520BFE">
              <w:rPr>
                <w:rFonts w:ascii="Times New Roman" w:hAnsi="Times New Roman" w:cs="Times New Roman"/>
                <w:i/>
                <w:lang w:val="en-GB"/>
              </w:rPr>
              <w:t>702</w:t>
            </w:r>
          </w:p>
        </w:tc>
        <w:tc>
          <w:tcPr>
            <w:tcW w:w="863" w:type="dxa"/>
            <w:tcBorders>
              <w:top w:val="single" w:sz="18" w:space="0" w:color="auto"/>
            </w:tcBorders>
            <w:noWrap/>
          </w:tcPr>
          <w:p w14:paraId="1A887372" w14:textId="77777777" w:rsidR="00835975" w:rsidRPr="00520BFE" w:rsidRDefault="00835975" w:rsidP="006506EF">
            <w:pPr>
              <w:jc w:val="both"/>
              <w:rPr>
                <w:rFonts w:ascii="Times New Roman" w:hAnsi="Times New Roman" w:cs="Times New Roman"/>
                <w:i/>
                <w:lang w:val="en-GB"/>
              </w:rPr>
            </w:pPr>
            <w:r w:rsidRPr="00520BFE">
              <w:rPr>
                <w:rFonts w:ascii="Times New Roman" w:hAnsi="Times New Roman" w:cs="Times New Roman"/>
                <w:i/>
                <w:lang w:val="en-GB"/>
              </w:rPr>
              <w:t>0.940</w:t>
            </w:r>
          </w:p>
        </w:tc>
        <w:tc>
          <w:tcPr>
            <w:tcW w:w="3995" w:type="dxa"/>
            <w:tcBorders>
              <w:top w:val="single" w:sz="18" w:space="0" w:color="auto"/>
            </w:tcBorders>
          </w:tcPr>
          <w:p w14:paraId="7FC1A4B7" w14:textId="77777777" w:rsidR="00835975" w:rsidRPr="00520BFE" w:rsidRDefault="00835975" w:rsidP="006506EF">
            <w:pPr>
              <w:jc w:val="both"/>
              <w:rPr>
                <w:rFonts w:ascii="Times New Roman" w:hAnsi="Times New Roman" w:cs="Times New Roman"/>
                <w:i/>
                <w:lang w:val="en-GB"/>
              </w:rPr>
            </w:pPr>
          </w:p>
        </w:tc>
      </w:tr>
    </w:tbl>
    <w:p w14:paraId="1B9CD87F" w14:textId="77777777" w:rsidR="00835975" w:rsidRPr="00520BFE" w:rsidRDefault="00835975" w:rsidP="006506EF">
      <w:pPr>
        <w:jc w:val="both"/>
        <w:rPr>
          <w:rFonts w:ascii="Times New Roman" w:hAnsi="Times New Roman" w:cs="Times New Roman"/>
          <w:lang w:val="en-GB"/>
        </w:rPr>
      </w:pPr>
    </w:p>
    <w:p w14:paraId="6B2A436C" w14:textId="77777777" w:rsidR="00AC49EC" w:rsidRPr="00520BFE" w:rsidRDefault="00AC49EC" w:rsidP="006506EF">
      <w:pPr>
        <w:jc w:val="both"/>
        <w:outlineLvl w:val="0"/>
        <w:rPr>
          <w:rFonts w:ascii="Times New Roman" w:hAnsi="Times New Roman" w:cs="Times New Roman"/>
          <w:lang w:val="en-GB"/>
        </w:rPr>
      </w:pPr>
    </w:p>
    <w:p w14:paraId="4F69646B" w14:textId="77777777" w:rsidR="00835975" w:rsidRPr="00520BFE" w:rsidRDefault="00835975" w:rsidP="006506EF">
      <w:pPr>
        <w:jc w:val="both"/>
        <w:outlineLvl w:val="0"/>
        <w:rPr>
          <w:rFonts w:ascii="Times New Roman" w:hAnsi="Times New Roman" w:cs="Times New Roman"/>
          <w:b/>
          <w:lang w:val="en-GB"/>
        </w:rPr>
      </w:pPr>
      <w:r w:rsidRPr="00520BFE">
        <w:rPr>
          <w:rFonts w:ascii="Times New Roman" w:hAnsi="Times New Roman" w:cs="Times New Roman"/>
          <w:lang w:val="en-GB"/>
        </w:rPr>
        <w:lastRenderedPageBreak/>
        <w:t xml:space="preserve">Table </w:t>
      </w:r>
      <w:r w:rsidR="00D22A92" w:rsidRPr="00520BFE">
        <w:rPr>
          <w:rFonts w:ascii="Times New Roman" w:hAnsi="Times New Roman" w:cs="Times New Roman"/>
          <w:lang w:val="en-GB"/>
        </w:rPr>
        <w:t>4:</w:t>
      </w:r>
      <w:r w:rsidRPr="00520BFE">
        <w:rPr>
          <w:rFonts w:ascii="Times New Roman" w:hAnsi="Times New Roman" w:cs="Times New Roman"/>
          <w:lang w:val="en-GB"/>
        </w:rPr>
        <w:t xml:space="preserve"> Overview of the PhD dissertations by year</w:t>
      </w:r>
    </w:p>
    <w:tbl>
      <w:tblPr>
        <w:tblStyle w:val="Tabelraster"/>
        <w:tblW w:w="0" w:type="auto"/>
        <w:tblLook w:val="04A0" w:firstRow="1" w:lastRow="0" w:firstColumn="1" w:lastColumn="0" w:noHBand="0" w:noVBand="1"/>
      </w:tblPr>
      <w:tblGrid>
        <w:gridCol w:w="1760"/>
        <w:gridCol w:w="1227"/>
      </w:tblGrid>
      <w:tr w:rsidR="00835975" w:rsidRPr="00520BFE" w14:paraId="7784899F" w14:textId="77777777" w:rsidTr="009229A2">
        <w:trPr>
          <w:trHeight w:val="288"/>
        </w:trPr>
        <w:tc>
          <w:tcPr>
            <w:tcW w:w="1760" w:type="dxa"/>
            <w:noWrap/>
            <w:hideMark/>
          </w:tcPr>
          <w:p w14:paraId="193E4327" w14:textId="77777777" w:rsidR="00835975" w:rsidRPr="00520BFE" w:rsidRDefault="00835975" w:rsidP="006506EF">
            <w:pPr>
              <w:jc w:val="both"/>
              <w:rPr>
                <w:rFonts w:ascii="Times New Roman" w:hAnsi="Times New Roman" w:cs="Times New Roman"/>
                <w:b/>
                <w:bCs/>
                <w:lang w:val="en-GB"/>
              </w:rPr>
            </w:pPr>
            <w:r w:rsidRPr="00520BFE">
              <w:rPr>
                <w:rFonts w:ascii="Times New Roman" w:hAnsi="Times New Roman" w:cs="Times New Roman"/>
                <w:b/>
                <w:bCs/>
                <w:lang w:val="en-GB"/>
              </w:rPr>
              <w:t>Year</w:t>
            </w:r>
          </w:p>
        </w:tc>
        <w:tc>
          <w:tcPr>
            <w:tcW w:w="1227" w:type="dxa"/>
            <w:noWrap/>
            <w:hideMark/>
          </w:tcPr>
          <w:p w14:paraId="04A2E053" w14:textId="77777777" w:rsidR="00835975" w:rsidRPr="00520BFE" w:rsidRDefault="00835975" w:rsidP="006506EF">
            <w:pPr>
              <w:jc w:val="both"/>
              <w:rPr>
                <w:rFonts w:ascii="Times New Roman" w:hAnsi="Times New Roman" w:cs="Times New Roman"/>
                <w:b/>
                <w:bCs/>
                <w:lang w:val="en-GB"/>
              </w:rPr>
            </w:pPr>
            <w:r w:rsidRPr="00520BFE">
              <w:rPr>
                <w:rFonts w:ascii="Times New Roman" w:hAnsi="Times New Roman" w:cs="Times New Roman"/>
                <w:b/>
                <w:bCs/>
                <w:lang w:val="en-GB"/>
              </w:rPr>
              <w:t>Available</w:t>
            </w:r>
          </w:p>
        </w:tc>
      </w:tr>
      <w:tr w:rsidR="00835975" w:rsidRPr="00520BFE" w14:paraId="442B65B5" w14:textId="77777777" w:rsidTr="009229A2">
        <w:trPr>
          <w:trHeight w:val="288"/>
        </w:trPr>
        <w:tc>
          <w:tcPr>
            <w:tcW w:w="1760" w:type="dxa"/>
            <w:noWrap/>
            <w:hideMark/>
          </w:tcPr>
          <w:p w14:paraId="32A07ED1"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2010</w:t>
            </w:r>
          </w:p>
        </w:tc>
        <w:tc>
          <w:tcPr>
            <w:tcW w:w="1227" w:type="dxa"/>
            <w:noWrap/>
            <w:hideMark/>
          </w:tcPr>
          <w:p w14:paraId="522DDAB0"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49</w:t>
            </w:r>
          </w:p>
        </w:tc>
      </w:tr>
      <w:tr w:rsidR="00835975" w:rsidRPr="00520BFE" w14:paraId="35196E10" w14:textId="77777777" w:rsidTr="009229A2">
        <w:trPr>
          <w:trHeight w:val="288"/>
        </w:trPr>
        <w:tc>
          <w:tcPr>
            <w:tcW w:w="1760" w:type="dxa"/>
            <w:noWrap/>
            <w:hideMark/>
          </w:tcPr>
          <w:p w14:paraId="4FE9AD71"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2011</w:t>
            </w:r>
          </w:p>
        </w:tc>
        <w:tc>
          <w:tcPr>
            <w:tcW w:w="1227" w:type="dxa"/>
            <w:noWrap/>
            <w:hideMark/>
          </w:tcPr>
          <w:p w14:paraId="52AF95FA"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51</w:t>
            </w:r>
          </w:p>
        </w:tc>
      </w:tr>
      <w:tr w:rsidR="00835975" w:rsidRPr="00520BFE" w14:paraId="3C74722B" w14:textId="77777777" w:rsidTr="009229A2">
        <w:trPr>
          <w:trHeight w:val="288"/>
        </w:trPr>
        <w:tc>
          <w:tcPr>
            <w:tcW w:w="1760" w:type="dxa"/>
            <w:noWrap/>
            <w:hideMark/>
          </w:tcPr>
          <w:p w14:paraId="2BA03847"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2012</w:t>
            </w:r>
          </w:p>
        </w:tc>
        <w:tc>
          <w:tcPr>
            <w:tcW w:w="1227" w:type="dxa"/>
            <w:noWrap/>
            <w:hideMark/>
          </w:tcPr>
          <w:p w14:paraId="3C9BB4D0"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105</w:t>
            </w:r>
          </w:p>
        </w:tc>
      </w:tr>
      <w:tr w:rsidR="00835975" w:rsidRPr="00520BFE" w14:paraId="2C916A56" w14:textId="77777777" w:rsidTr="009229A2">
        <w:trPr>
          <w:trHeight w:val="288"/>
        </w:trPr>
        <w:tc>
          <w:tcPr>
            <w:tcW w:w="1760" w:type="dxa"/>
            <w:noWrap/>
            <w:hideMark/>
          </w:tcPr>
          <w:p w14:paraId="5A4CB6F5"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2013</w:t>
            </w:r>
          </w:p>
        </w:tc>
        <w:tc>
          <w:tcPr>
            <w:tcW w:w="1227" w:type="dxa"/>
            <w:noWrap/>
            <w:hideMark/>
          </w:tcPr>
          <w:p w14:paraId="4C13BEF4"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102</w:t>
            </w:r>
          </w:p>
        </w:tc>
      </w:tr>
      <w:tr w:rsidR="00835975" w:rsidRPr="00520BFE" w14:paraId="3FD3D560" w14:textId="77777777" w:rsidTr="009229A2">
        <w:trPr>
          <w:trHeight w:val="288"/>
        </w:trPr>
        <w:tc>
          <w:tcPr>
            <w:tcW w:w="1760" w:type="dxa"/>
            <w:noWrap/>
            <w:hideMark/>
          </w:tcPr>
          <w:p w14:paraId="61A93AF5"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2014</w:t>
            </w:r>
          </w:p>
        </w:tc>
        <w:tc>
          <w:tcPr>
            <w:tcW w:w="1227" w:type="dxa"/>
            <w:noWrap/>
            <w:hideMark/>
          </w:tcPr>
          <w:p w14:paraId="3447C16A"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84</w:t>
            </w:r>
          </w:p>
        </w:tc>
      </w:tr>
      <w:tr w:rsidR="00835975" w:rsidRPr="00520BFE" w14:paraId="38AC6798" w14:textId="77777777" w:rsidTr="009229A2">
        <w:trPr>
          <w:trHeight w:val="288"/>
        </w:trPr>
        <w:tc>
          <w:tcPr>
            <w:tcW w:w="1760" w:type="dxa"/>
            <w:noWrap/>
            <w:hideMark/>
          </w:tcPr>
          <w:p w14:paraId="3CADA3DC"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2015</w:t>
            </w:r>
          </w:p>
        </w:tc>
        <w:tc>
          <w:tcPr>
            <w:tcW w:w="1227" w:type="dxa"/>
            <w:noWrap/>
            <w:hideMark/>
          </w:tcPr>
          <w:p w14:paraId="6C73FC8C"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109</w:t>
            </w:r>
          </w:p>
        </w:tc>
      </w:tr>
      <w:tr w:rsidR="00835975" w:rsidRPr="00520BFE" w14:paraId="525333A4" w14:textId="77777777" w:rsidTr="009229A2">
        <w:trPr>
          <w:trHeight w:val="288"/>
        </w:trPr>
        <w:tc>
          <w:tcPr>
            <w:tcW w:w="1760" w:type="dxa"/>
            <w:noWrap/>
            <w:hideMark/>
          </w:tcPr>
          <w:p w14:paraId="490EF8E0"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2016</w:t>
            </w:r>
          </w:p>
        </w:tc>
        <w:tc>
          <w:tcPr>
            <w:tcW w:w="1227" w:type="dxa"/>
            <w:noWrap/>
            <w:hideMark/>
          </w:tcPr>
          <w:p w14:paraId="5E6E8E3A"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80</w:t>
            </w:r>
          </w:p>
        </w:tc>
      </w:tr>
      <w:tr w:rsidR="00835975" w:rsidRPr="00520BFE" w14:paraId="28143AD8" w14:textId="77777777" w:rsidTr="009229A2">
        <w:trPr>
          <w:trHeight w:val="288"/>
        </w:trPr>
        <w:tc>
          <w:tcPr>
            <w:tcW w:w="1760" w:type="dxa"/>
            <w:noWrap/>
            <w:hideMark/>
          </w:tcPr>
          <w:p w14:paraId="5CF0FBFC"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2017</w:t>
            </w:r>
          </w:p>
        </w:tc>
        <w:tc>
          <w:tcPr>
            <w:tcW w:w="1227" w:type="dxa"/>
            <w:noWrap/>
            <w:hideMark/>
          </w:tcPr>
          <w:p w14:paraId="23FFD17C" w14:textId="77777777" w:rsidR="00835975" w:rsidRPr="00520BFE" w:rsidRDefault="00835975" w:rsidP="006506EF">
            <w:pPr>
              <w:jc w:val="both"/>
              <w:rPr>
                <w:rFonts w:ascii="Times New Roman" w:hAnsi="Times New Roman" w:cs="Times New Roman"/>
                <w:lang w:val="en-GB"/>
              </w:rPr>
            </w:pPr>
            <w:r w:rsidRPr="00520BFE">
              <w:rPr>
                <w:rFonts w:ascii="Times New Roman" w:hAnsi="Times New Roman" w:cs="Times New Roman"/>
                <w:lang w:val="en-GB"/>
              </w:rPr>
              <w:t>80</w:t>
            </w:r>
          </w:p>
        </w:tc>
      </w:tr>
    </w:tbl>
    <w:p w14:paraId="2B223E2C" w14:textId="645C53D6" w:rsidR="00AC49EC" w:rsidRPr="00520BFE" w:rsidRDefault="00AC49EC" w:rsidP="006506EF">
      <w:pPr>
        <w:pStyle w:val="EndNoteBibliography"/>
        <w:spacing w:after="0"/>
        <w:ind w:left="720" w:hanging="720"/>
        <w:jc w:val="both"/>
        <w:outlineLvl w:val="0"/>
        <w:rPr>
          <w:rFonts w:ascii="Times New Roman" w:hAnsi="Times New Roman" w:cs="Times New Roman"/>
          <w:b/>
          <w:lang w:val="en-GB"/>
        </w:rPr>
      </w:pPr>
    </w:p>
    <w:sectPr w:rsidR="00AC49EC" w:rsidRPr="00520BFE" w:rsidSect="005169F7">
      <w:footerReference w:type="even"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162F8" w14:textId="77777777" w:rsidR="006929B2" w:rsidRDefault="006929B2" w:rsidP="0094034B">
      <w:pPr>
        <w:spacing w:after="0" w:line="240" w:lineRule="auto"/>
      </w:pPr>
      <w:r>
        <w:separator/>
      </w:r>
    </w:p>
  </w:endnote>
  <w:endnote w:type="continuationSeparator" w:id="0">
    <w:p w14:paraId="3FE65769" w14:textId="77777777" w:rsidR="006929B2" w:rsidRDefault="006929B2" w:rsidP="0094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22E3" w14:textId="77777777" w:rsidR="001B49AC" w:rsidRDefault="001B49AC" w:rsidP="0067794F">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2D0B0C" w14:textId="77777777" w:rsidR="001B49AC" w:rsidRDefault="001B49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8228" w14:textId="77777777" w:rsidR="001B49AC" w:rsidRDefault="001B49AC" w:rsidP="0067794F">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B490AA7" w14:textId="77777777" w:rsidR="001B49AC" w:rsidRDefault="001B49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E1B75" w14:textId="77777777" w:rsidR="006929B2" w:rsidRDefault="006929B2" w:rsidP="0094034B">
      <w:pPr>
        <w:spacing w:after="0" w:line="240" w:lineRule="auto"/>
      </w:pPr>
      <w:r>
        <w:separator/>
      </w:r>
    </w:p>
  </w:footnote>
  <w:footnote w:type="continuationSeparator" w:id="0">
    <w:p w14:paraId="384099D2" w14:textId="77777777" w:rsidR="006929B2" w:rsidRDefault="006929B2" w:rsidP="0094034B">
      <w:pPr>
        <w:spacing w:after="0" w:line="240" w:lineRule="auto"/>
      </w:pPr>
      <w:r>
        <w:continuationSeparator/>
      </w:r>
    </w:p>
  </w:footnote>
  <w:footnote w:id="1">
    <w:p w14:paraId="005AA0A1" w14:textId="6F257463" w:rsidR="0056798F" w:rsidRPr="0056798F" w:rsidRDefault="0056798F">
      <w:pPr>
        <w:pStyle w:val="Voetnoottekst"/>
        <w:rPr>
          <w:lang w:val="en-GB"/>
        </w:rPr>
      </w:pPr>
      <w:r>
        <w:rPr>
          <w:rStyle w:val="Voetnootmarkering"/>
        </w:rPr>
        <w:footnoteRef/>
      </w:r>
      <w:r w:rsidRPr="0056798F">
        <w:rPr>
          <w:lang w:val="en-GB"/>
        </w:rPr>
        <w:t xml:space="preserve"> </w:t>
      </w:r>
      <w:r w:rsidRPr="00791A26">
        <w:rPr>
          <w:rFonts w:ascii="Times New Roman" w:hAnsi="Times New Roman" w:cs="Times New Roman"/>
          <w:lang w:val="en-GB"/>
        </w:rPr>
        <w:t xml:space="preserve">While environmental and ecological economics share their focus on the environment, they are different in their approach. Environmental economics uses a formalistic individualistic approach to </w:t>
      </w:r>
      <w:r w:rsidR="00520BFE" w:rsidRPr="00791A26">
        <w:rPr>
          <w:rFonts w:ascii="Times New Roman" w:hAnsi="Times New Roman" w:cs="Times New Roman"/>
          <w:lang w:val="en-GB"/>
        </w:rPr>
        <w:t>analyse</w:t>
      </w:r>
      <w:r w:rsidRPr="00791A26">
        <w:rPr>
          <w:rFonts w:ascii="Times New Roman" w:hAnsi="Times New Roman" w:cs="Times New Roman"/>
          <w:lang w:val="en-GB"/>
        </w:rPr>
        <w:t xml:space="preserve"> the efficiency of resource allocation, giving specific attention to physical resources. Ecological economics is an inter- or rather transdisciplinary research field that understands the economic system as a subsystem of the natural system and sees the relations between these systems as dynamic and complex</w:t>
      </w:r>
      <w:r w:rsidR="008653F0">
        <w:rPr>
          <w:rFonts w:ascii="Times New Roman" w:hAnsi="Times New Roman" w:cs="Times New Roman"/>
          <w:lang w:val="en-GB"/>
        </w:rPr>
        <w:t xml:space="preserve"> (</w:t>
      </w:r>
      <w:proofErr w:type="spellStart"/>
      <w:r w:rsidR="008653F0">
        <w:rPr>
          <w:rFonts w:ascii="Times New Roman" w:hAnsi="Times New Roman" w:cs="Times New Roman"/>
          <w:lang w:val="en-GB"/>
        </w:rPr>
        <w:t>Asara</w:t>
      </w:r>
      <w:proofErr w:type="spellEnd"/>
      <w:r w:rsidR="008653F0">
        <w:rPr>
          <w:rFonts w:ascii="Times New Roman" w:hAnsi="Times New Roman" w:cs="Times New Roman"/>
          <w:lang w:val="en-GB"/>
        </w:rPr>
        <w:t xml:space="preserve"> and </w:t>
      </w:r>
      <w:proofErr w:type="spellStart"/>
      <w:r w:rsidR="008653F0">
        <w:rPr>
          <w:rFonts w:ascii="Times New Roman" w:hAnsi="Times New Roman" w:cs="Times New Roman"/>
          <w:lang w:val="en-GB"/>
        </w:rPr>
        <w:t>Spash</w:t>
      </w:r>
      <w:proofErr w:type="spellEnd"/>
      <w:r w:rsidR="008653F0">
        <w:rPr>
          <w:rFonts w:ascii="Times New Roman" w:hAnsi="Times New Roman" w:cs="Times New Roman"/>
          <w:lang w:val="en-GB"/>
        </w:rPr>
        <w:t xml:space="preserve"> 2017)</w:t>
      </w:r>
      <w:r>
        <w:rPr>
          <w:rFonts w:ascii="Times New Roman" w:hAnsi="Times New Roman" w:cs="Times New Roman"/>
          <w:lang w:val="en-GB"/>
        </w:rPr>
        <w:t>.</w:t>
      </w:r>
    </w:p>
  </w:footnote>
  <w:footnote w:id="2">
    <w:p w14:paraId="024B836D" w14:textId="15C4917B" w:rsidR="0056798F" w:rsidRPr="0056798F" w:rsidRDefault="0056798F">
      <w:pPr>
        <w:pStyle w:val="Voetnoottekst"/>
        <w:rPr>
          <w:lang w:val="en-GB"/>
        </w:rPr>
      </w:pPr>
      <w:r>
        <w:rPr>
          <w:rStyle w:val="Voetnootmarkering"/>
        </w:rPr>
        <w:footnoteRef/>
      </w:r>
      <w:r>
        <w:rPr>
          <w:rFonts w:ascii="Times New Roman" w:hAnsi="Times New Roman" w:cs="Times New Roman"/>
          <w:lang w:val="en-GB"/>
        </w:rPr>
        <w:t>Ne</w:t>
      </w:r>
      <w:r w:rsidRPr="00791A26">
        <w:rPr>
          <w:rFonts w:ascii="Times New Roman" w:hAnsi="Times New Roman" w:cs="Times New Roman"/>
          <w:lang w:val="en-GB"/>
        </w:rPr>
        <w:t>w institutional economics is categorized as a nonorthodox mainstream approach. The distinction between old and new institutional economics is, however, often not made explicitly. Since the dissertations analysed in this research are published fairly recently and mainstream approaches often feel less need to contrast themselves with non-mainstream approaches than vice versa, it is reasonable to assume that it is more likely that they engage with new institutional economics if they mention only institutional economics. The same logic applies to Keynesian economics. When Post Keynesian economics is meant it is probably explicitly called so, while the orthodox versions of Keynesian economics often go unspecified.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4B17"/>
    <w:multiLevelType w:val="hybridMultilevel"/>
    <w:tmpl w:val="72EAEDDE"/>
    <w:lvl w:ilvl="0" w:tplc="DF5A219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D02FD"/>
    <w:multiLevelType w:val="hybridMultilevel"/>
    <w:tmpl w:val="5032F384"/>
    <w:lvl w:ilvl="0" w:tplc="8BF6F4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2652B6"/>
    <w:multiLevelType w:val="hybridMultilevel"/>
    <w:tmpl w:val="54A22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3B03A2"/>
    <w:multiLevelType w:val="hybridMultilevel"/>
    <w:tmpl w:val="374E3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mbridge J Economics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ddsepsyvtwtze0rzm50rt8wp0p0vfvet90&quot;&gt;Eerste&lt;record-ids&gt;&lt;item&gt;17&lt;/item&gt;&lt;item&gt;19&lt;/item&gt;&lt;item&gt;20&lt;/item&gt;&lt;item&gt;22&lt;/item&gt;&lt;item&gt;31&lt;/item&gt;&lt;item&gt;43&lt;/item&gt;&lt;item&gt;83&lt;/item&gt;&lt;item&gt;94&lt;/item&gt;&lt;item&gt;95&lt;/item&gt;&lt;item&gt;98&lt;/item&gt;&lt;item&gt;102&lt;/item&gt;&lt;item&gt;119&lt;/item&gt;&lt;item&gt;125&lt;/item&gt;&lt;item&gt;189&lt;/item&gt;&lt;item&gt;190&lt;/item&gt;&lt;item&gt;191&lt;/item&gt;&lt;item&gt;192&lt;/item&gt;&lt;item&gt;193&lt;/item&gt;&lt;item&gt;194&lt;/item&gt;&lt;item&gt;195&lt;/item&gt;&lt;item&gt;196&lt;/item&gt;&lt;item&gt;200&lt;/item&gt;&lt;item&gt;206&lt;/item&gt;&lt;item&gt;211&lt;/item&gt;&lt;item&gt;213&lt;/item&gt;&lt;item&gt;215&lt;/item&gt;&lt;item&gt;216&lt;/item&gt;&lt;item&gt;218&lt;/item&gt;&lt;item&gt;242&lt;/item&gt;&lt;item&gt;247&lt;/item&gt;&lt;item&gt;264&lt;/item&gt;&lt;item&gt;268&lt;/item&gt;&lt;item&gt;269&lt;/item&gt;&lt;item&gt;270&lt;/item&gt;&lt;item&gt;288&lt;/item&gt;&lt;item&gt;289&lt;/item&gt;&lt;item&gt;292&lt;/item&gt;&lt;item&gt;295&lt;/item&gt;&lt;item&gt;297&lt;/item&gt;&lt;item&gt;298&lt;/item&gt;&lt;item&gt;309&lt;/item&gt;&lt;item&gt;310&lt;/item&gt;&lt;item&gt;313&lt;/item&gt;&lt;item&gt;340&lt;/item&gt;&lt;item&gt;341&lt;/item&gt;&lt;item&gt;344&lt;/item&gt;&lt;item&gt;354&lt;/item&gt;&lt;item&gt;355&lt;/item&gt;&lt;item&gt;356&lt;/item&gt;&lt;item&gt;358&lt;/item&gt;&lt;item&gt;360&lt;/item&gt;&lt;item&gt;361&lt;/item&gt;&lt;item&gt;364&lt;/item&gt;&lt;item&gt;366&lt;/item&gt;&lt;item&gt;367&lt;/item&gt;&lt;item&gt;368&lt;/item&gt;&lt;item&gt;369&lt;/item&gt;&lt;item&gt;370&lt;/item&gt;&lt;item&gt;371&lt;/item&gt;&lt;item&gt;372&lt;/item&gt;&lt;item&gt;373&lt;/item&gt;&lt;item&gt;374&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3&lt;/item&gt;&lt;item&gt;395&lt;/item&gt;&lt;item&gt;396&lt;/item&gt;&lt;item&gt;402&lt;/item&gt;&lt;item&gt;403&lt;/item&gt;&lt;item&gt;404&lt;/item&gt;&lt;item&gt;406&lt;/item&gt;&lt;item&gt;407&lt;/item&gt;&lt;item&gt;408&lt;/item&gt;&lt;item&gt;409&lt;/item&gt;&lt;item&gt;410&lt;/item&gt;&lt;item&gt;411&lt;/item&gt;&lt;item&gt;419&lt;/item&gt;&lt;item&gt;433&lt;/item&gt;&lt;item&gt;434&lt;/item&gt;&lt;item&gt;435&lt;/item&gt;&lt;item&gt;436&lt;/item&gt;&lt;item&gt;528&lt;/item&gt;&lt;/record-ids&gt;&lt;/item&gt;&lt;/Libraries&gt;"/>
  </w:docVars>
  <w:rsids>
    <w:rsidRoot w:val="0067466A"/>
    <w:rsid w:val="000000CE"/>
    <w:rsid w:val="0001035B"/>
    <w:rsid w:val="00012D13"/>
    <w:rsid w:val="0001413B"/>
    <w:rsid w:val="000146DD"/>
    <w:rsid w:val="00017D34"/>
    <w:rsid w:val="000359E7"/>
    <w:rsid w:val="000368BD"/>
    <w:rsid w:val="00037188"/>
    <w:rsid w:val="00040A9D"/>
    <w:rsid w:val="00043EB2"/>
    <w:rsid w:val="0004572E"/>
    <w:rsid w:val="0005301A"/>
    <w:rsid w:val="00060CEA"/>
    <w:rsid w:val="0006102C"/>
    <w:rsid w:val="00064B2E"/>
    <w:rsid w:val="00067DA9"/>
    <w:rsid w:val="00074B93"/>
    <w:rsid w:val="000816E3"/>
    <w:rsid w:val="00086ACB"/>
    <w:rsid w:val="000B146F"/>
    <w:rsid w:val="000B18A0"/>
    <w:rsid w:val="000B723E"/>
    <w:rsid w:val="000C6D0E"/>
    <w:rsid w:val="000D0AD8"/>
    <w:rsid w:val="000E0223"/>
    <w:rsid w:val="000E0D75"/>
    <w:rsid w:val="000F520A"/>
    <w:rsid w:val="000F6AF2"/>
    <w:rsid w:val="00100240"/>
    <w:rsid w:val="001035B9"/>
    <w:rsid w:val="00116B34"/>
    <w:rsid w:val="00120CF0"/>
    <w:rsid w:val="00123158"/>
    <w:rsid w:val="00126CEB"/>
    <w:rsid w:val="00135D6F"/>
    <w:rsid w:val="0014214C"/>
    <w:rsid w:val="00145AC8"/>
    <w:rsid w:val="00152756"/>
    <w:rsid w:val="00152DF4"/>
    <w:rsid w:val="00154499"/>
    <w:rsid w:val="00156C4C"/>
    <w:rsid w:val="001604BE"/>
    <w:rsid w:val="00160825"/>
    <w:rsid w:val="001661F0"/>
    <w:rsid w:val="00166A81"/>
    <w:rsid w:val="00173A75"/>
    <w:rsid w:val="00177ABC"/>
    <w:rsid w:val="001807A6"/>
    <w:rsid w:val="00184FAD"/>
    <w:rsid w:val="00191848"/>
    <w:rsid w:val="001A0789"/>
    <w:rsid w:val="001A6CEC"/>
    <w:rsid w:val="001B0F54"/>
    <w:rsid w:val="001B1726"/>
    <w:rsid w:val="001B3552"/>
    <w:rsid w:val="001B49AC"/>
    <w:rsid w:val="001C201B"/>
    <w:rsid w:val="001C4691"/>
    <w:rsid w:val="001C72B6"/>
    <w:rsid w:val="001C7E33"/>
    <w:rsid w:val="001D042F"/>
    <w:rsid w:val="001D37B6"/>
    <w:rsid w:val="001D71F6"/>
    <w:rsid w:val="001E13CE"/>
    <w:rsid w:val="001E77BA"/>
    <w:rsid w:val="0020163B"/>
    <w:rsid w:val="00206A94"/>
    <w:rsid w:val="002117CD"/>
    <w:rsid w:val="00213BCB"/>
    <w:rsid w:val="00217EF6"/>
    <w:rsid w:val="0022424C"/>
    <w:rsid w:val="00227113"/>
    <w:rsid w:val="002423E6"/>
    <w:rsid w:val="00243528"/>
    <w:rsid w:val="00247D5E"/>
    <w:rsid w:val="0026198B"/>
    <w:rsid w:val="00263C3B"/>
    <w:rsid w:val="002716AC"/>
    <w:rsid w:val="00272954"/>
    <w:rsid w:val="002828B9"/>
    <w:rsid w:val="002871A9"/>
    <w:rsid w:val="00295046"/>
    <w:rsid w:val="00296522"/>
    <w:rsid w:val="00296D16"/>
    <w:rsid w:val="002A1F5B"/>
    <w:rsid w:val="002A3D94"/>
    <w:rsid w:val="002B5B86"/>
    <w:rsid w:val="002C0C7B"/>
    <w:rsid w:val="002C3358"/>
    <w:rsid w:val="002C3D18"/>
    <w:rsid w:val="002D25E9"/>
    <w:rsid w:val="002D7524"/>
    <w:rsid w:val="002E1F97"/>
    <w:rsid w:val="002E2D27"/>
    <w:rsid w:val="002E6EF3"/>
    <w:rsid w:val="00302EE5"/>
    <w:rsid w:val="0030617F"/>
    <w:rsid w:val="0031201E"/>
    <w:rsid w:val="0032089F"/>
    <w:rsid w:val="00326D88"/>
    <w:rsid w:val="00331346"/>
    <w:rsid w:val="003355B6"/>
    <w:rsid w:val="003379D7"/>
    <w:rsid w:val="00337C25"/>
    <w:rsid w:val="0034227D"/>
    <w:rsid w:val="00345DA7"/>
    <w:rsid w:val="00346C9C"/>
    <w:rsid w:val="0035152B"/>
    <w:rsid w:val="00357AA4"/>
    <w:rsid w:val="00360A33"/>
    <w:rsid w:val="003610D9"/>
    <w:rsid w:val="00361446"/>
    <w:rsid w:val="003614C7"/>
    <w:rsid w:val="00363337"/>
    <w:rsid w:val="003652C3"/>
    <w:rsid w:val="00367CC2"/>
    <w:rsid w:val="00370F2B"/>
    <w:rsid w:val="00376378"/>
    <w:rsid w:val="003902E3"/>
    <w:rsid w:val="0039165F"/>
    <w:rsid w:val="00397FA3"/>
    <w:rsid w:val="003A2EEF"/>
    <w:rsid w:val="003A585A"/>
    <w:rsid w:val="003A6F7F"/>
    <w:rsid w:val="003B2D4A"/>
    <w:rsid w:val="003B3395"/>
    <w:rsid w:val="003B48D3"/>
    <w:rsid w:val="003B5883"/>
    <w:rsid w:val="003C44C7"/>
    <w:rsid w:val="003C605E"/>
    <w:rsid w:val="003C68EF"/>
    <w:rsid w:val="003D154A"/>
    <w:rsid w:val="003D3E2E"/>
    <w:rsid w:val="003E28A4"/>
    <w:rsid w:val="003E581D"/>
    <w:rsid w:val="003E76AE"/>
    <w:rsid w:val="003F0814"/>
    <w:rsid w:val="003F0D18"/>
    <w:rsid w:val="003F2ACD"/>
    <w:rsid w:val="003F3A65"/>
    <w:rsid w:val="004032BF"/>
    <w:rsid w:val="00404726"/>
    <w:rsid w:val="0040623B"/>
    <w:rsid w:val="0040661F"/>
    <w:rsid w:val="004230F7"/>
    <w:rsid w:val="00435EB0"/>
    <w:rsid w:val="00436851"/>
    <w:rsid w:val="00437042"/>
    <w:rsid w:val="00440A3F"/>
    <w:rsid w:val="004452BF"/>
    <w:rsid w:val="00445A8B"/>
    <w:rsid w:val="00456B7F"/>
    <w:rsid w:val="00461EC9"/>
    <w:rsid w:val="00466911"/>
    <w:rsid w:val="00470769"/>
    <w:rsid w:val="00475AC6"/>
    <w:rsid w:val="00484175"/>
    <w:rsid w:val="00484E42"/>
    <w:rsid w:val="00490B82"/>
    <w:rsid w:val="00495BC0"/>
    <w:rsid w:val="00496455"/>
    <w:rsid w:val="004A248B"/>
    <w:rsid w:val="004A2F8C"/>
    <w:rsid w:val="004B376C"/>
    <w:rsid w:val="004B4B0D"/>
    <w:rsid w:val="004D0FCC"/>
    <w:rsid w:val="004D4D98"/>
    <w:rsid w:val="004E1DBA"/>
    <w:rsid w:val="004E2FE4"/>
    <w:rsid w:val="004E3B0A"/>
    <w:rsid w:val="004F00C1"/>
    <w:rsid w:val="004F62E8"/>
    <w:rsid w:val="00503C76"/>
    <w:rsid w:val="00505163"/>
    <w:rsid w:val="005169F7"/>
    <w:rsid w:val="005208D9"/>
    <w:rsid w:val="00520BFE"/>
    <w:rsid w:val="00521779"/>
    <w:rsid w:val="00521B7F"/>
    <w:rsid w:val="00527879"/>
    <w:rsid w:val="00533ECE"/>
    <w:rsid w:val="00541DC4"/>
    <w:rsid w:val="0055231C"/>
    <w:rsid w:val="00555AC0"/>
    <w:rsid w:val="00566E5A"/>
    <w:rsid w:val="0056798F"/>
    <w:rsid w:val="00583D53"/>
    <w:rsid w:val="005840F7"/>
    <w:rsid w:val="00586C80"/>
    <w:rsid w:val="005870C4"/>
    <w:rsid w:val="005903EB"/>
    <w:rsid w:val="00592114"/>
    <w:rsid w:val="00593A28"/>
    <w:rsid w:val="005A22E1"/>
    <w:rsid w:val="005A60C7"/>
    <w:rsid w:val="005A6DCF"/>
    <w:rsid w:val="005B7B41"/>
    <w:rsid w:val="005D39EA"/>
    <w:rsid w:val="005E1123"/>
    <w:rsid w:val="006016AA"/>
    <w:rsid w:val="006053B3"/>
    <w:rsid w:val="006065A9"/>
    <w:rsid w:val="0061006A"/>
    <w:rsid w:val="0061091C"/>
    <w:rsid w:val="00623A4C"/>
    <w:rsid w:val="00626185"/>
    <w:rsid w:val="006506EF"/>
    <w:rsid w:val="006508EF"/>
    <w:rsid w:val="00650F35"/>
    <w:rsid w:val="00652769"/>
    <w:rsid w:val="006530CB"/>
    <w:rsid w:val="00656CA2"/>
    <w:rsid w:val="00662F0B"/>
    <w:rsid w:val="00672D98"/>
    <w:rsid w:val="0067466A"/>
    <w:rsid w:val="0067468A"/>
    <w:rsid w:val="0067794F"/>
    <w:rsid w:val="006929B2"/>
    <w:rsid w:val="006942E1"/>
    <w:rsid w:val="0069610E"/>
    <w:rsid w:val="00697958"/>
    <w:rsid w:val="006A2DD5"/>
    <w:rsid w:val="006A5DE2"/>
    <w:rsid w:val="006A7106"/>
    <w:rsid w:val="006A77F4"/>
    <w:rsid w:val="006B1835"/>
    <w:rsid w:val="006B5EB8"/>
    <w:rsid w:val="006C13C7"/>
    <w:rsid w:val="006C53C2"/>
    <w:rsid w:val="006C5970"/>
    <w:rsid w:val="006D27DB"/>
    <w:rsid w:val="006E5E4E"/>
    <w:rsid w:val="006E76D3"/>
    <w:rsid w:val="006F1163"/>
    <w:rsid w:val="00711F39"/>
    <w:rsid w:val="007139E3"/>
    <w:rsid w:val="0071448B"/>
    <w:rsid w:val="00716FE1"/>
    <w:rsid w:val="007202E2"/>
    <w:rsid w:val="00720F02"/>
    <w:rsid w:val="0072465F"/>
    <w:rsid w:val="00725530"/>
    <w:rsid w:val="00732DC9"/>
    <w:rsid w:val="007364EA"/>
    <w:rsid w:val="00736893"/>
    <w:rsid w:val="00736D5E"/>
    <w:rsid w:val="007415BF"/>
    <w:rsid w:val="00744269"/>
    <w:rsid w:val="00762BEB"/>
    <w:rsid w:val="00777F4F"/>
    <w:rsid w:val="00791A26"/>
    <w:rsid w:val="00791E5E"/>
    <w:rsid w:val="0079746B"/>
    <w:rsid w:val="007A3937"/>
    <w:rsid w:val="007A5F5C"/>
    <w:rsid w:val="007B2A5D"/>
    <w:rsid w:val="007B49E9"/>
    <w:rsid w:val="007B6622"/>
    <w:rsid w:val="007C2A86"/>
    <w:rsid w:val="007C337F"/>
    <w:rsid w:val="007C6E0F"/>
    <w:rsid w:val="007D3DF5"/>
    <w:rsid w:val="007D4F49"/>
    <w:rsid w:val="007E3B51"/>
    <w:rsid w:val="007E4ED0"/>
    <w:rsid w:val="007F42AD"/>
    <w:rsid w:val="007F7641"/>
    <w:rsid w:val="0080416A"/>
    <w:rsid w:val="00804A3E"/>
    <w:rsid w:val="008067CB"/>
    <w:rsid w:val="00813383"/>
    <w:rsid w:val="00813EE9"/>
    <w:rsid w:val="008200BD"/>
    <w:rsid w:val="00824078"/>
    <w:rsid w:val="008304EE"/>
    <w:rsid w:val="00835975"/>
    <w:rsid w:val="008367C4"/>
    <w:rsid w:val="008443B7"/>
    <w:rsid w:val="00844C88"/>
    <w:rsid w:val="00846799"/>
    <w:rsid w:val="0084696B"/>
    <w:rsid w:val="00847665"/>
    <w:rsid w:val="00853834"/>
    <w:rsid w:val="0086165C"/>
    <w:rsid w:val="008627B1"/>
    <w:rsid w:val="008653F0"/>
    <w:rsid w:val="0087157B"/>
    <w:rsid w:val="008726E2"/>
    <w:rsid w:val="00884EBB"/>
    <w:rsid w:val="00885824"/>
    <w:rsid w:val="00895D8F"/>
    <w:rsid w:val="00897ACB"/>
    <w:rsid w:val="00897F8A"/>
    <w:rsid w:val="008A4CEC"/>
    <w:rsid w:val="008B4D67"/>
    <w:rsid w:val="008B59E7"/>
    <w:rsid w:val="008C0113"/>
    <w:rsid w:val="008C3C61"/>
    <w:rsid w:val="008C734B"/>
    <w:rsid w:val="008D3962"/>
    <w:rsid w:val="008F0825"/>
    <w:rsid w:val="008F2A6B"/>
    <w:rsid w:val="008F3C0C"/>
    <w:rsid w:val="008F3FDF"/>
    <w:rsid w:val="008F7C3C"/>
    <w:rsid w:val="00910B37"/>
    <w:rsid w:val="00916C7A"/>
    <w:rsid w:val="00920EE8"/>
    <w:rsid w:val="00921F74"/>
    <w:rsid w:val="009229A2"/>
    <w:rsid w:val="00932E71"/>
    <w:rsid w:val="00933180"/>
    <w:rsid w:val="0093663F"/>
    <w:rsid w:val="0094034B"/>
    <w:rsid w:val="00942042"/>
    <w:rsid w:val="00951917"/>
    <w:rsid w:val="00952984"/>
    <w:rsid w:val="0095442B"/>
    <w:rsid w:val="00954B1F"/>
    <w:rsid w:val="00957796"/>
    <w:rsid w:val="00962A97"/>
    <w:rsid w:val="00964BF7"/>
    <w:rsid w:val="00964D62"/>
    <w:rsid w:val="00967C3B"/>
    <w:rsid w:val="009707B3"/>
    <w:rsid w:val="00971B13"/>
    <w:rsid w:val="0097217C"/>
    <w:rsid w:val="00974AAC"/>
    <w:rsid w:val="00987CFF"/>
    <w:rsid w:val="0099596D"/>
    <w:rsid w:val="0099788C"/>
    <w:rsid w:val="009A04F4"/>
    <w:rsid w:val="009A2010"/>
    <w:rsid w:val="009A211C"/>
    <w:rsid w:val="009A3109"/>
    <w:rsid w:val="009B378C"/>
    <w:rsid w:val="009B676C"/>
    <w:rsid w:val="009C75FD"/>
    <w:rsid w:val="009C79BE"/>
    <w:rsid w:val="009D0497"/>
    <w:rsid w:val="009D186B"/>
    <w:rsid w:val="009D284D"/>
    <w:rsid w:val="009D67F5"/>
    <w:rsid w:val="009F17E3"/>
    <w:rsid w:val="00A05DDE"/>
    <w:rsid w:val="00A075F1"/>
    <w:rsid w:val="00A12BBA"/>
    <w:rsid w:val="00A136BC"/>
    <w:rsid w:val="00A1498A"/>
    <w:rsid w:val="00A160C3"/>
    <w:rsid w:val="00A16FED"/>
    <w:rsid w:val="00A21FAE"/>
    <w:rsid w:val="00A24151"/>
    <w:rsid w:val="00A24ACE"/>
    <w:rsid w:val="00A2597B"/>
    <w:rsid w:val="00A349A9"/>
    <w:rsid w:val="00A376F3"/>
    <w:rsid w:val="00A41FD7"/>
    <w:rsid w:val="00A43E87"/>
    <w:rsid w:val="00A45E52"/>
    <w:rsid w:val="00A507ED"/>
    <w:rsid w:val="00A656E5"/>
    <w:rsid w:val="00A67BF1"/>
    <w:rsid w:val="00A711FA"/>
    <w:rsid w:val="00A729C8"/>
    <w:rsid w:val="00A748FA"/>
    <w:rsid w:val="00A82756"/>
    <w:rsid w:val="00A8385B"/>
    <w:rsid w:val="00A84C01"/>
    <w:rsid w:val="00AA597D"/>
    <w:rsid w:val="00AA7F80"/>
    <w:rsid w:val="00AB0884"/>
    <w:rsid w:val="00AB19FE"/>
    <w:rsid w:val="00AB217F"/>
    <w:rsid w:val="00AB3F57"/>
    <w:rsid w:val="00AB679F"/>
    <w:rsid w:val="00AC49EC"/>
    <w:rsid w:val="00AC7C8B"/>
    <w:rsid w:val="00AD653B"/>
    <w:rsid w:val="00AE664A"/>
    <w:rsid w:val="00AF173E"/>
    <w:rsid w:val="00AF6ED6"/>
    <w:rsid w:val="00B214E9"/>
    <w:rsid w:val="00B23187"/>
    <w:rsid w:val="00B2366C"/>
    <w:rsid w:val="00B279B6"/>
    <w:rsid w:val="00B43021"/>
    <w:rsid w:val="00B55C80"/>
    <w:rsid w:val="00B64B0F"/>
    <w:rsid w:val="00B66B2D"/>
    <w:rsid w:val="00B80C90"/>
    <w:rsid w:val="00B854F5"/>
    <w:rsid w:val="00B877AD"/>
    <w:rsid w:val="00B92BDF"/>
    <w:rsid w:val="00B933F0"/>
    <w:rsid w:val="00B974E2"/>
    <w:rsid w:val="00BA3A72"/>
    <w:rsid w:val="00BB5F86"/>
    <w:rsid w:val="00BB63DB"/>
    <w:rsid w:val="00BB717B"/>
    <w:rsid w:val="00BC0514"/>
    <w:rsid w:val="00BC4049"/>
    <w:rsid w:val="00BC7F28"/>
    <w:rsid w:val="00BD09DD"/>
    <w:rsid w:val="00BD186A"/>
    <w:rsid w:val="00BD62F5"/>
    <w:rsid w:val="00BD63EE"/>
    <w:rsid w:val="00BD78E0"/>
    <w:rsid w:val="00BD7D80"/>
    <w:rsid w:val="00BE2037"/>
    <w:rsid w:val="00BE249E"/>
    <w:rsid w:val="00BE46CE"/>
    <w:rsid w:val="00BE78E2"/>
    <w:rsid w:val="00BE7A2C"/>
    <w:rsid w:val="00BF588E"/>
    <w:rsid w:val="00BF7962"/>
    <w:rsid w:val="00C00991"/>
    <w:rsid w:val="00C11751"/>
    <w:rsid w:val="00C13F9D"/>
    <w:rsid w:val="00C1529C"/>
    <w:rsid w:val="00C3274F"/>
    <w:rsid w:val="00C3313F"/>
    <w:rsid w:val="00C55DB2"/>
    <w:rsid w:val="00C5693C"/>
    <w:rsid w:val="00C612D8"/>
    <w:rsid w:val="00C72A3C"/>
    <w:rsid w:val="00C740D5"/>
    <w:rsid w:val="00C747D0"/>
    <w:rsid w:val="00C7494D"/>
    <w:rsid w:val="00C9204A"/>
    <w:rsid w:val="00C95B1D"/>
    <w:rsid w:val="00C97622"/>
    <w:rsid w:val="00CA229B"/>
    <w:rsid w:val="00CA53AC"/>
    <w:rsid w:val="00CA5837"/>
    <w:rsid w:val="00CB3365"/>
    <w:rsid w:val="00CB5069"/>
    <w:rsid w:val="00CC37A6"/>
    <w:rsid w:val="00CC72C8"/>
    <w:rsid w:val="00CD1C63"/>
    <w:rsid w:val="00CD346C"/>
    <w:rsid w:val="00CD5515"/>
    <w:rsid w:val="00CE7FC7"/>
    <w:rsid w:val="00D0334D"/>
    <w:rsid w:val="00D035D7"/>
    <w:rsid w:val="00D0455E"/>
    <w:rsid w:val="00D11B77"/>
    <w:rsid w:val="00D15F93"/>
    <w:rsid w:val="00D22A92"/>
    <w:rsid w:val="00D23170"/>
    <w:rsid w:val="00D24378"/>
    <w:rsid w:val="00D30DC2"/>
    <w:rsid w:val="00D36857"/>
    <w:rsid w:val="00D45600"/>
    <w:rsid w:val="00D50219"/>
    <w:rsid w:val="00D61E97"/>
    <w:rsid w:val="00D73E39"/>
    <w:rsid w:val="00D7421F"/>
    <w:rsid w:val="00D81585"/>
    <w:rsid w:val="00D82404"/>
    <w:rsid w:val="00D93038"/>
    <w:rsid w:val="00D95970"/>
    <w:rsid w:val="00D9627F"/>
    <w:rsid w:val="00D968E4"/>
    <w:rsid w:val="00DA795E"/>
    <w:rsid w:val="00DA7D0F"/>
    <w:rsid w:val="00DB126C"/>
    <w:rsid w:val="00DB600D"/>
    <w:rsid w:val="00DB630B"/>
    <w:rsid w:val="00DC1ACE"/>
    <w:rsid w:val="00DC6E59"/>
    <w:rsid w:val="00DC7DC2"/>
    <w:rsid w:val="00DE09E5"/>
    <w:rsid w:val="00DE1813"/>
    <w:rsid w:val="00DF0B52"/>
    <w:rsid w:val="00DF5BFF"/>
    <w:rsid w:val="00E01B74"/>
    <w:rsid w:val="00E02510"/>
    <w:rsid w:val="00E02CD0"/>
    <w:rsid w:val="00E0606D"/>
    <w:rsid w:val="00E12606"/>
    <w:rsid w:val="00E1527C"/>
    <w:rsid w:val="00E16CBD"/>
    <w:rsid w:val="00E303AC"/>
    <w:rsid w:val="00E36EED"/>
    <w:rsid w:val="00E37E64"/>
    <w:rsid w:val="00E4380F"/>
    <w:rsid w:val="00E526CE"/>
    <w:rsid w:val="00E600E0"/>
    <w:rsid w:val="00E61034"/>
    <w:rsid w:val="00E649EB"/>
    <w:rsid w:val="00E733EA"/>
    <w:rsid w:val="00E81C96"/>
    <w:rsid w:val="00E87823"/>
    <w:rsid w:val="00E87BEC"/>
    <w:rsid w:val="00E91404"/>
    <w:rsid w:val="00E94740"/>
    <w:rsid w:val="00EA0B0C"/>
    <w:rsid w:val="00EA14CE"/>
    <w:rsid w:val="00EA4886"/>
    <w:rsid w:val="00EB2DE2"/>
    <w:rsid w:val="00EB3CC3"/>
    <w:rsid w:val="00EB50CB"/>
    <w:rsid w:val="00EC7F79"/>
    <w:rsid w:val="00ED44FB"/>
    <w:rsid w:val="00ED6A4D"/>
    <w:rsid w:val="00ED7A1A"/>
    <w:rsid w:val="00EE5D10"/>
    <w:rsid w:val="00EE7D4B"/>
    <w:rsid w:val="00EF020F"/>
    <w:rsid w:val="00F03D29"/>
    <w:rsid w:val="00F16664"/>
    <w:rsid w:val="00F23515"/>
    <w:rsid w:val="00F24BEF"/>
    <w:rsid w:val="00F32F90"/>
    <w:rsid w:val="00F336D5"/>
    <w:rsid w:val="00F40A64"/>
    <w:rsid w:val="00F478B8"/>
    <w:rsid w:val="00F53763"/>
    <w:rsid w:val="00F5589D"/>
    <w:rsid w:val="00F60C89"/>
    <w:rsid w:val="00F66153"/>
    <w:rsid w:val="00F70741"/>
    <w:rsid w:val="00F71D5D"/>
    <w:rsid w:val="00F75AB8"/>
    <w:rsid w:val="00F7644E"/>
    <w:rsid w:val="00F77305"/>
    <w:rsid w:val="00F85403"/>
    <w:rsid w:val="00F85AFA"/>
    <w:rsid w:val="00F94ED7"/>
    <w:rsid w:val="00F96674"/>
    <w:rsid w:val="00FA20C9"/>
    <w:rsid w:val="00FA7E22"/>
    <w:rsid w:val="00FB02E8"/>
    <w:rsid w:val="00FB6826"/>
    <w:rsid w:val="00FD3CB5"/>
    <w:rsid w:val="00FD6517"/>
    <w:rsid w:val="00FE07A0"/>
    <w:rsid w:val="00FE0A35"/>
    <w:rsid w:val="00FE61CC"/>
    <w:rsid w:val="00FE6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1268"/>
  <w15:docId w15:val="{2942367E-50E6-44C4-8FB7-64D2E9B1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46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7466A"/>
    <w:pPr>
      <w:spacing w:after="0" w:line="240" w:lineRule="auto"/>
    </w:pPr>
  </w:style>
  <w:style w:type="character" w:customStyle="1" w:styleId="GeenafstandChar">
    <w:name w:val="Geen afstand Char"/>
    <w:basedOn w:val="Standaardalinea-lettertype"/>
    <w:link w:val="Geenafstand"/>
    <w:uiPriority w:val="1"/>
    <w:rsid w:val="0067466A"/>
  </w:style>
  <w:style w:type="paragraph" w:customStyle="1" w:styleId="EndNoteBibliographyTitle">
    <w:name w:val="EndNote Bibliography Title"/>
    <w:basedOn w:val="Standaard"/>
    <w:link w:val="EndNoteBibliographyTitleChar"/>
    <w:rsid w:val="00DB600D"/>
    <w:pPr>
      <w:spacing w:after="0"/>
      <w:jc w:val="center"/>
    </w:pPr>
    <w:rPr>
      <w:rFonts w:ascii="Calibri" w:hAnsi="Calibri"/>
      <w:noProof/>
      <w:lang w:val="en-US"/>
    </w:rPr>
  </w:style>
  <w:style w:type="character" w:customStyle="1" w:styleId="EndNoteBibliographyTitleChar">
    <w:name w:val="EndNote Bibliography Title Char"/>
    <w:basedOn w:val="GeenafstandChar"/>
    <w:link w:val="EndNoteBibliographyTitle"/>
    <w:rsid w:val="00DB600D"/>
    <w:rPr>
      <w:rFonts w:ascii="Calibri" w:hAnsi="Calibri"/>
      <w:noProof/>
      <w:lang w:val="en-US"/>
    </w:rPr>
  </w:style>
  <w:style w:type="paragraph" w:customStyle="1" w:styleId="EndNoteBibliography">
    <w:name w:val="EndNote Bibliography"/>
    <w:basedOn w:val="Standaard"/>
    <w:link w:val="EndNoteBibliographyChar"/>
    <w:rsid w:val="00DB600D"/>
    <w:pPr>
      <w:spacing w:line="240" w:lineRule="auto"/>
    </w:pPr>
    <w:rPr>
      <w:rFonts w:ascii="Calibri" w:hAnsi="Calibri"/>
      <w:noProof/>
      <w:lang w:val="en-US"/>
    </w:rPr>
  </w:style>
  <w:style w:type="character" w:customStyle="1" w:styleId="EndNoteBibliographyChar">
    <w:name w:val="EndNote Bibliography Char"/>
    <w:basedOn w:val="GeenafstandChar"/>
    <w:link w:val="EndNoteBibliography"/>
    <w:rsid w:val="00DB600D"/>
    <w:rPr>
      <w:rFonts w:ascii="Calibri" w:hAnsi="Calibri"/>
      <w:noProof/>
      <w:lang w:val="en-US"/>
    </w:rPr>
  </w:style>
  <w:style w:type="character" w:styleId="Hyperlink">
    <w:name w:val="Hyperlink"/>
    <w:basedOn w:val="Standaardalinea-lettertype"/>
    <w:uiPriority w:val="99"/>
    <w:unhideWhenUsed/>
    <w:rsid w:val="00DB600D"/>
    <w:rPr>
      <w:color w:val="0000FF" w:themeColor="hyperlink"/>
      <w:u w:val="single"/>
    </w:rPr>
  </w:style>
  <w:style w:type="table" w:styleId="Tabelraster">
    <w:name w:val="Table Grid"/>
    <w:basedOn w:val="Standaardtabel"/>
    <w:uiPriority w:val="59"/>
    <w:rsid w:val="0083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86C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C80"/>
    <w:rPr>
      <w:rFonts w:ascii="Tahoma" w:hAnsi="Tahoma" w:cs="Tahoma"/>
      <w:sz w:val="16"/>
      <w:szCs w:val="16"/>
    </w:rPr>
  </w:style>
  <w:style w:type="paragraph" w:styleId="Lijstalinea">
    <w:name w:val="List Paragraph"/>
    <w:basedOn w:val="Standaard"/>
    <w:uiPriority w:val="34"/>
    <w:qFormat/>
    <w:rsid w:val="004D0FCC"/>
    <w:pPr>
      <w:ind w:left="720"/>
      <w:contextualSpacing/>
    </w:pPr>
  </w:style>
  <w:style w:type="character" w:styleId="Verwijzingopmerking">
    <w:name w:val="annotation reference"/>
    <w:basedOn w:val="Standaardalinea-lettertype"/>
    <w:uiPriority w:val="99"/>
    <w:semiHidden/>
    <w:unhideWhenUsed/>
    <w:rsid w:val="00897ACB"/>
    <w:rPr>
      <w:sz w:val="18"/>
      <w:szCs w:val="18"/>
    </w:rPr>
  </w:style>
  <w:style w:type="paragraph" w:styleId="Tekstopmerking">
    <w:name w:val="annotation text"/>
    <w:basedOn w:val="Standaard"/>
    <w:link w:val="TekstopmerkingChar"/>
    <w:uiPriority w:val="99"/>
    <w:semiHidden/>
    <w:unhideWhenUsed/>
    <w:rsid w:val="00897ACB"/>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897ACB"/>
    <w:rPr>
      <w:sz w:val="24"/>
      <w:szCs w:val="24"/>
    </w:rPr>
  </w:style>
  <w:style w:type="paragraph" w:styleId="Onderwerpvanopmerking">
    <w:name w:val="annotation subject"/>
    <w:basedOn w:val="Tekstopmerking"/>
    <w:next w:val="Tekstopmerking"/>
    <w:link w:val="OnderwerpvanopmerkingChar"/>
    <w:uiPriority w:val="99"/>
    <w:semiHidden/>
    <w:unhideWhenUsed/>
    <w:rsid w:val="00897ACB"/>
    <w:rPr>
      <w:b/>
      <w:bCs/>
      <w:sz w:val="20"/>
      <w:szCs w:val="20"/>
    </w:rPr>
  </w:style>
  <w:style w:type="character" w:customStyle="1" w:styleId="OnderwerpvanopmerkingChar">
    <w:name w:val="Onderwerp van opmerking Char"/>
    <w:basedOn w:val="TekstopmerkingChar"/>
    <w:link w:val="Onderwerpvanopmerking"/>
    <w:uiPriority w:val="99"/>
    <w:semiHidden/>
    <w:rsid w:val="00897ACB"/>
    <w:rPr>
      <w:b/>
      <w:bCs/>
      <w:sz w:val="20"/>
      <w:szCs w:val="20"/>
    </w:rPr>
  </w:style>
  <w:style w:type="paragraph" w:styleId="Voetnoottekst">
    <w:name w:val="footnote text"/>
    <w:basedOn w:val="Standaard"/>
    <w:link w:val="VoetnoottekstChar"/>
    <w:uiPriority w:val="99"/>
    <w:unhideWhenUsed/>
    <w:rsid w:val="0094034B"/>
    <w:pPr>
      <w:spacing w:after="0" w:line="240" w:lineRule="auto"/>
    </w:pPr>
    <w:rPr>
      <w:sz w:val="20"/>
      <w:szCs w:val="20"/>
    </w:rPr>
  </w:style>
  <w:style w:type="character" w:customStyle="1" w:styleId="VoetnoottekstChar">
    <w:name w:val="Voetnoottekst Char"/>
    <w:basedOn w:val="Standaardalinea-lettertype"/>
    <w:link w:val="Voetnoottekst"/>
    <w:uiPriority w:val="99"/>
    <w:rsid w:val="0094034B"/>
    <w:rPr>
      <w:sz w:val="20"/>
      <w:szCs w:val="20"/>
    </w:rPr>
  </w:style>
  <w:style w:type="character" w:styleId="Voetnootmarkering">
    <w:name w:val="footnote reference"/>
    <w:basedOn w:val="Standaardalinea-lettertype"/>
    <w:uiPriority w:val="99"/>
    <w:semiHidden/>
    <w:unhideWhenUsed/>
    <w:rsid w:val="0094034B"/>
    <w:rPr>
      <w:vertAlign w:val="superscript"/>
    </w:rPr>
  </w:style>
  <w:style w:type="paragraph" w:styleId="Koptekst">
    <w:name w:val="header"/>
    <w:basedOn w:val="Standaard"/>
    <w:link w:val="KoptekstChar"/>
    <w:uiPriority w:val="99"/>
    <w:unhideWhenUsed/>
    <w:rsid w:val="000F52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520A"/>
  </w:style>
  <w:style w:type="paragraph" w:styleId="Voettekst">
    <w:name w:val="footer"/>
    <w:basedOn w:val="Standaard"/>
    <w:link w:val="VoettekstChar"/>
    <w:uiPriority w:val="99"/>
    <w:unhideWhenUsed/>
    <w:rsid w:val="000F52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520A"/>
  </w:style>
  <w:style w:type="character" w:styleId="Paginanummer">
    <w:name w:val="page number"/>
    <w:basedOn w:val="Standaardalinea-lettertype"/>
    <w:uiPriority w:val="99"/>
    <w:semiHidden/>
    <w:unhideWhenUsed/>
    <w:rsid w:val="0067794F"/>
  </w:style>
  <w:style w:type="character" w:styleId="Onopgelostemelding">
    <w:name w:val="Unresolved Mention"/>
    <w:basedOn w:val="Standaardalinea-lettertype"/>
    <w:uiPriority w:val="99"/>
    <w:semiHidden/>
    <w:unhideWhenUsed/>
    <w:rsid w:val="001B49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5909">
      <w:bodyDiv w:val="1"/>
      <w:marLeft w:val="0"/>
      <w:marRight w:val="0"/>
      <w:marTop w:val="0"/>
      <w:marBottom w:val="0"/>
      <w:divBdr>
        <w:top w:val="none" w:sz="0" w:space="0" w:color="auto"/>
        <w:left w:val="none" w:sz="0" w:space="0" w:color="auto"/>
        <w:bottom w:val="none" w:sz="0" w:space="0" w:color="auto"/>
        <w:right w:val="none" w:sz="0" w:space="0" w:color="auto"/>
      </w:divBdr>
    </w:div>
    <w:div w:id="959411465">
      <w:bodyDiv w:val="1"/>
      <w:marLeft w:val="0"/>
      <w:marRight w:val="0"/>
      <w:marTop w:val="0"/>
      <w:marBottom w:val="0"/>
      <w:divBdr>
        <w:top w:val="none" w:sz="0" w:space="0" w:color="auto"/>
        <w:left w:val="none" w:sz="0" w:space="0" w:color="auto"/>
        <w:bottom w:val="none" w:sz="0" w:space="0" w:color="auto"/>
        <w:right w:val="none" w:sz="0" w:space="0" w:color="auto"/>
      </w:divBdr>
    </w:div>
    <w:div w:id="1387873959">
      <w:bodyDiv w:val="1"/>
      <w:marLeft w:val="0"/>
      <w:marRight w:val="0"/>
      <w:marTop w:val="0"/>
      <w:marBottom w:val="0"/>
      <w:divBdr>
        <w:top w:val="none" w:sz="0" w:space="0" w:color="auto"/>
        <w:left w:val="none" w:sz="0" w:space="0" w:color="auto"/>
        <w:bottom w:val="none" w:sz="0" w:space="0" w:color="auto"/>
        <w:right w:val="none" w:sz="0" w:space="0" w:color="auto"/>
      </w:divBdr>
    </w:div>
    <w:div w:id="1458067588">
      <w:bodyDiv w:val="1"/>
      <w:marLeft w:val="0"/>
      <w:marRight w:val="0"/>
      <w:marTop w:val="0"/>
      <w:marBottom w:val="0"/>
      <w:divBdr>
        <w:top w:val="none" w:sz="0" w:space="0" w:color="auto"/>
        <w:left w:val="none" w:sz="0" w:space="0" w:color="auto"/>
        <w:bottom w:val="none" w:sz="0" w:space="0" w:color="auto"/>
        <w:right w:val="none" w:sz="0" w:space="0" w:color="auto"/>
      </w:divBdr>
    </w:div>
    <w:div w:id="1558861005">
      <w:bodyDiv w:val="1"/>
      <w:marLeft w:val="0"/>
      <w:marRight w:val="0"/>
      <w:marTop w:val="0"/>
      <w:marBottom w:val="0"/>
      <w:divBdr>
        <w:top w:val="none" w:sz="0" w:space="0" w:color="auto"/>
        <w:left w:val="none" w:sz="0" w:space="0" w:color="auto"/>
        <w:bottom w:val="none" w:sz="0" w:space="0" w:color="auto"/>
        <w:right w:val="none" w:sz="0" w:space="0" w:color="auto"/>
      </w:divBdr>
    </w:div>
    <w:div w:id="1562331102">
      <w:bodyDiv w:val="1"/>
      <w:marLeft w:val="0"/>
      <w:marRight w:val="0"/>
      <w:marTop w:val="0"/>
      <w:marBottom w:val="0"/>
      <w:divBdr>
        <w:top w:val="none" w:sz="0" w:space="0" w:color="auto"/>
        <w:left w:val="none" w:sz="0" w:space="0" w:color="auto"/>
        <w:bottom w:val="none" w:sz="0" w:space="0" w:color="auto"/>
        <w:right w:val="none" w:sz="0" w:space="0" w:color="auto"/>
      </w:divBdr>
    </w:div>
    <w:div w:id="1610965445">
      <w:bodyDiv w:val="1"/>
      <w:marLeft w:val="0"/>
      <w:marRight w:val="0"/>
      <w:marTop w:val="0"/>
      <w:marBottom w:val="0"/>
      <w:divBdr>
        <w:top w:val="none" w:sz="0" w:space="0" w:color="auto"/>
        <w:left w:val="none" w:sz="0" w:space="0" w:color="auto"/>
        <w:bottom w:val="none" w:sz="0" w:space="0" w:color="auto"/>
        <w:right w:val="none" w:sz="0" w:space="0" w:color="auto"/>
      </w:divBdr>
    </w:div>
    <w:div w:id="1712921521">
      <w:bodyDiv w:val="1"/>
      <w:marLeft w:val="0"/>
      <w:marRight w:val="0"/>
      <w:marTop w:val="0"/>
      <w:marBottom w:val="0"/>
      <w:divBdr>
        <w:top w:val="none" w:sz="0" w:space="0" w:color="auto"/>
        <w:left w:val="none" w:sz="0" w:space="0" w:color="auto"/>
        <w:bottom w:val="none" w:sz="0" w:space="0" w:color="auto"/>
        <w:right w:val="none" w:sz="0" w:space="0" w:color="auto"/>
      </w:divBdr>
    </w:div>
    <w:div w:id="1972049287">
      <w:bodyDiv w:val="1"/>
      <w:marLeft w:val="0"/>
      <w:marRight w:val="0"/>
      <w:marTop w:val="0"/>
      <w:marBottom w:val="0"/>
      <w:divBdr>
        <w:top w:val="none" w:sz="0" w:space="0" w:color="auto"/>
        <w:left w:val="none" w:sz="0" w:space="0" w:color="auto"/>
        <w:bottom w:val="none" w:sz="0" w:space="0" w:color="auto"/>
        <w:right w:val="none" w:sz="0" w:space="0" w:color="auto"/>
      </w:divBdr>
    </w:div>
    <w:div w:id="2042703854">
      <w:bodyDiv w:val="1"/>
      <w:marLeft w:val="0"/>
      <w:marRight w:val="0"/>
      <w:marTop w:val="0"/>
      <w:marBottom w:val="0"/>
      <w:divBdr>
        <w:top w:val="none" w:sz="0" w:space="0" w:color="auto"/>
        <w:left w:val="none" w:sz="0" w:space="0" w:color="auto"/>
        <w:bottom w:val="none" w:sz="0" w:space="0" w:color="auto"/>
        <w:right w:val="none" w:sz="0" w:space="0" w:color="auto"/>
      </w:divBdr>
    </w:div>
    <w:div w:id="21034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hyperlink" Target="http://etheses.lse.ac.uk/"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hyperlink" Target="https://academiccommons.columbi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searchworks.stanfo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ineteconomics.org/perspectives/blog/is-there-a-quantitative-turn-in-the-history-of-economics-and-how-not-to-screw-it-u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4.xml"/><Relationship Id="rId28" Type="http://schemas.openxmlformats.org/officeDocument/2006/relationships/hyperlink" Target="http://dataspace.princeton.edu/" TargetMode="Externa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chart" Target="charts/chart13.xml"/><Relationship Id="rId27" Type="http://schemas.openxmlformats.org/officeDocument/2006/relationships/hyperlink" Target="https://dspace.mit.edu/"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Back%20up\Studie\RU\Honours\3e%20jaar\Data\Results\Final\By%20Year\2010-2017\Aggregated\Corpus%20Statistics\SavedTexts1-CorpusSta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ack%20up\Studie\RU\Honours\3e%20jaar\Data\Results\Final\By%20Year\2010-2017\Corpus%20Statistics\2010-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ack%20up\Studie\RU\Honours\3e%20jaar\Data\Results\Final\By%20Year\By%20year%20aggregat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Back%20up\Studie\RU\Honours\3e%20jaar\Data\Results\Final\By%20Year\By%20year%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ack%20up\Studie\RU\Honours\3e%20jaar\Data\Results\Final\By%20Year\By%20year%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Back%20up\Studie\RU\Honours\3e%20jaar\Data\Results\Final\By%20Year\By%20year%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ck%20up\Studie\RU\Honours\3e%20jaar\Data\Results\Final\By%20Year\2010-2017\Aggregated\Corpus%20Statistics\SavedTexts1-CorpusSta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ck%20up\Studie\RU\Honours\3e%20jaar\Data\Results\Final\By%20University\By%20Universit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ck%20up\Studie\RU\Honours\3e%20jaar\Data\Results\Final\By%20Year\2010-2017\Corpus%20Statistics\201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ack%20up\Studie\RU\Honours\3e%20jaar\Data\Results\Final\By%20Year\2010-2017\Corpus%20Statistics\201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ack%20up\Studie\RU\Honours\3e%20jaar\Data\Results\Final\By%20Year\2010-2017\Corpus%20Statistics\201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ack%20up\Studie\RU\Honours\3e%20jaar\Data\Results\Final\By%20Year\2010-2017\Aggregated\Corpus%20Statistics\SavedTexts1-CorpusSta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ack%20up\Studie\RU\Honours\3e%20jaar\Data\Results\Final\By%20Year\2010-2017\Corpus%20Statistics\201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ack%20up\Studie\RU\Honours\3e%20jaar\Data\Results\Final\By%20Year\2010-2017\Corpus%20Statistics\201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a:t>
            </a:r>
          </a:p>
        </c:rich>
      </c:tx>
      <c:overlay val="0"/>
    </c:title>
    <c:autoTitleDeleted val="0"/>
    <c:plotArea>
      <c:layout/>
      <c:barChart>
        <c:barDir val="col"/>
        <c:grouping val="clustered"/>
        <c:varyColors val="0"/>
        <c:ser>
          <c:idx val="0"/>
          <c:order val="0"/>
          <c:tx>
            <c:strRef>
              <c:f>'SavedTexts1-CorpusStat'!$N$2</c:f>
              <c:strCache>
                <c:ptCount val="1"/>
                <c:pt idx="0">
                  <c:v>Times mentioned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'SavedTexts1-CorpusStat'!$M$3:$M$5</c:f>
              <c:strCache>
                <c:ptCount val="3"/>
                <c:pt idx="0">
                  <c:v>Orthodox Economics</c:v>
                </c:pt>
                <c:pt idx="1">
                  <c:v>Nonorthodox Mainstream Economics</c:v>
                </c:pt>
                <c:pt idx="2">
                  <c:v>Heterodox Economics</c:v>
                </c:pt>
              </c:strCache>
            </c:strRef>
          </c:cat>
          <c:val>
            <c:numRef>
              <c:f>'SavedTexts1-CorpusStat'!$N$3:$N$5</c:f>
              <c:numCache>
                <c:formatCode>0.0</c:formatCode>
                <c:ptCount val="3"/>
                <c:pt idx="0">
                  <c:v>6.7196969696969697</c:v>
                </c:pt>
                <c:pt idx="1">
                  <c:v>0.91666666666666596</c:v>
                </c:pt>
                <c:pt idx="2">
                  <c:v>0.14393939393939401</c:v>
                </c:pt>
              </c:numCache>
            </c:numRef>
          </c:val>
          <c:extLst>
            <c:ext xmlns:c16="http://schemas.microsoft.com/office/drawing/2014/chart" uri="{C3380CC4-5D6E-409C-BE32-E72D297353CC}">
              <c16:uniqueId val="{00000000-C9B4-4A47-B323-68F89AC22B4B}"/>
            </c:ext>
          </c:extLst>
        </c:ser>
        <c:dLbls>
          <c:showLegendKey val="0"/>
          <c:showVal val="1"/>
          <c:showCatName val="0"/>
          <c:showSerName val="0"/>
          <c:showPercent val="0"/>
          <c:showBubbleSize val="0"/>
        </c:dLbls>
        <c:gapWidth val="150"/>
        <c:overlap val="-25"/>
        <c:axId val="66112512"/>
        <c:axId val="96299264"/>
      </c:barChart>
      <c:catAx>
        <c:axId val="66112512"/>
        <c:scaling>
          <c:orientation val="minMax"/>
        </c:scaling>
        <c:delete val="0"/>
        <c:axPos val="b"/>
        <c:numFmt formatCode="General" sourceLinked="0"/>
        <c:majorTickMark val="none"/>
        <c:minorTickMark val="none"/>
        <c:tickLblPos val="nextTo"/>
        <c:crossAx val="96299264"/>
        <c:crosses val="autoZero"/>
        <c:auto val="1"/>
        <c:lblAlgn val="ctr"/>
        <c:lblOffset val="100"/>
        <c:noMultiLvlLbl val="0"/>
      </c:catAx>
      <c:valAx>
        <c:axId val="96299264"/>
        <c:scaling>
          <c:orientation val="minMax"/>
        </c:scaling>
        <c:delete val="1"/>
        <c:axPos val="l"/>
        <c:numFmt formatCode="0.0" sourceLinked="1"/>
        <c:majorTickMark val="out"/>
        <c:minorTickMark val="none"/>
        <c:tickLblPos val="nextTo"/>
        <c:crossAx val="66112512"/>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Heterodox Economics</a:t>
            </a:r>
          </a:p>
        </c:rich>
      </c:tx>
      <c:overlay val="0"/>
    </c:title>
    <c:autoTitleDeleted val="0"/>
    <c:plotArea>
      <c:layout/>
      <c:barChart>
        <c:barDir val="col"/>
        <c:grouping val="clustered"/>
        <c:varyColors val="0"/>
        <c:ser>
          <c:idx val="0"/>
          <c:order val="0"/>
          <c:tx>
            <c:strRef>
              <c:f>Sheet2!$E$1</c:f>
              <c:strCache>
                <c:ptCount val="1"/>
                <c:pt idx="0">
                  <c:v>Average times mentioned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Sheet2!$D$2:$D$13</c:f>
              <c:strCache>
                <c:ptCount val="12"/>
                <c:pt idx="0">
                  <c:v>Schumpeterian</c:v>
                </c:pt>
                <c:pt idx="1">
                  <c:v>Ecological Economics</c:v>
                </c:pt>
                <c:pt idx="2">
                  <c:v>Social Economics</c:v>
                </c:pt>
                <c:pt idx="3">
                  <c:v>Classical Political Economy</c:v>
                </c:pt>
                <c:pt idx="4">
                  <c:v>Socioeconomics</c:v>
                </c:pt>
                <c:pt idx="5">
                  <c:v>Stockholm School</c:v>
                </c:pt>
                <c:pt idx="6">
                  <c:v>Marxian Economics</c:v>
                </c:pt>
                <c:pt idx="7">
                  <c:v>Historical School of Economics</c:v>
                </c:pt>
                <c:pt idx="8">
                  <c:v>Feminist Economics</c:v>
                </c:pt>
                <c:pt idx="9">
                  <c:v>Austrian School</c:v>
                </c:pt>
                <c:pt idx="10">
                  <c:v>Post Keynesian Economics</c:v>
                </c:pt>
                <c:pt idx="11">
                  <c:v>Hayekian</c:v>
                </c:pt>
              </c:strCache>
            </c:strRef>
          </c:cat>
          <c:val>
            <c:numRef>
              <c:f>Sheet2!$E$2:$E$13</c:f>
              <c:numCache>
                <c:formatCode>0.0</c:formatCode>
                <c:ptCount val="12"/>
                <c:pt idx="0">
                  <c:v>4.1250002114062507</c:v>
                </c:pt>
                <c:pt idx="1">
                  <c:v>3.5000000350000011</c:v>
                </c:pt>
                <c:pt idx="2">
                  <c:v>2.5999999688000011</c:v>
                </c:pt>
                <c:pt idx="3">
                  <c:v>2.0000000199999999</c:v>
                </c:pt>
                <c:pt idx="4">
                  <c:v>1.7999998992000059</c:v>
                </c:pt>
                <c:pt idx="5">
                  <c:v>1.5000000149999999</c:v>
                </c:pt>
                <c:pt idx="6">
                  <c:v>1.5000000149999999</c:v>
                </c:pt>
                <c:pt idx="7">
                  <c:v>1.333333376000001</c:v>
                </c:pt>
                <c:pt idx="8">
                  <c:v>1.0000000099999999</c:v>
                </c:pt>
                <c:pt idx="9">
                  <c:v>1.0000000099999999</c:v>
                </c:pt>
                <c:pt idx="10">
                  <c:v>1.0000000099999999</c:v>
                </c:pt>
                <c:pt idx="11">
                  <c:v>1.0000000099999999</c:v>
                </c:pt>
              </c:numCache>
            </c:numRef>
          </c:val>
          <c:extLst>
            <c:ext xmlns:c16="http://schemas.microsoft.com/office/drawing/2014/chart" uri="{C3380CC4-5D6E-409C-BE32-E72D297353CC}">
              <c16:uniqueId val="{00000000-F818-450B-A158-F0D93D91F7A6}"/>
            </c:ext>
          </c:extLst>
        </c:ser>
        <c:dLbls>
          <c:showLegendKey val="0"/>
          <c:showVal val="1"/>
          <c:showCatName val="0"/>
          <c:showSerName val="0"/>
          <c:showPercent val="0"/>
          <c:showBubbleSize val="0"/>
        </c:dLbls>
        <c:gapWidth val="150"/>
        <c:overlap val="-25"/>
        <c:axId val="97996800"/>
        <c:axId val="97999488"/>
      </c:barChart>
      <c:catAx>
        <c:axId val="97996800"/>
        <c:scaling>
          <c:orientation val="minMax"/>
        </c:scaling>
        <c:delete val="0"/>
        <c:axPos val="b"/>
        <c:numFmt formatCode="General" sourceLinked="0"/>
        <c:majorTickMark val="none"/>
        <c:minorTickMark val="none"/>
        <c:tickLblPos val="nextTo"/>
        <c:crossAx val="97999488"/>
        <c:crosses val="autoZero"/>
        <c:auto val="1"/>
        <c:lblAlgn val="ctr"/>
        <c:lblOffset val="100"/>
        <c:noMultiLvlLbl val="0"/>
      </c:catAx>
      <c:valAx>
        <c:axId val="97999488"/>
        <c:scaling>
          <c:orientation val="minMax"/>
        </c:scaling>
        <c:delete val="1"/>
        <c:axPos val="l"/>
        <c:numFmt formatCode="0.0" sourceLinked="1"/>
        <c:majorTickMark val="out"/>
        <c:minorTickMark val="none"/>
        <c:tickLblPos val="nextTo"/>
        <c:crossAx val="97996800"/>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Ratio of texts occurring in</a:t>
            </a:r>
          </a:p>
        </c:rich>
      </c:tx>
      <c:overlay val="0"/>
    </c:title>
    <c:autoTitleDeleted val="0"/>
    <c:plotArea>
      <c:layout/>
      <c:lineChart>
        <c:grouping val="standard"/>
        <c:varyColors val="0"/>
        <c:ser>
          <c:idx val="0"/>
          <c:order val="0"/>
          <c:tx>
            <c:strRef>
              <c:f>Sheet1!$A$2</c:f>
              <c:strCache>
                <c:ptCount val="1"/>
                <c:pt idx="0">
                  <c:v>Orthodox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0%</c:formatCode>
                <c:ptCount val="8"/>
                <c:pt idx="0">
                  <c:v>0.59183675000000002</c:v>
                </c:pt>
                <c:pt idx="1">
                  <c:v>0.50980395000000001</c:v>
                </c:pt>
                <c:pt idx="2">
                  <c:v>0.57142859999999995</c:v>
                </c:pt>
                <c:pt idx="3">
                  <c:v>0.56862749999999995</c:v>
                </c:pt>
                <c:pt idx="4">
                  <c:v>0.65476190000000001</c:v>
                </c:pt>
                <c:pt idx="5">
                  <c:v>0.64220184000000002</c:v>
                </c:pt>
                <c:pt idx="6">
                  <c:v>0.65</c:v>
                </c:pt>
                <c:pt idx="7">
                  <c:v>0.58750000000000002</c:v>
                </c:pt>
              </c:numCache>
            </c:numRef>
          </c:val>
          <c:smooth val="0"/>
          <c:extLst>
            <c:ext xmlns:c16="http://schemas.microsoft.com/office/drawing/2014/chart" uri="{C3380CC4-5D6E-409C-BE32-E72D297353CC}">
              <c16:uniqueId val="{00000000-2363-4E3E-A9DB-69F243C4BCE2}"/>
            </c:ext>
          </c:extLst>
        </c:ser>
        <c:ser>
          <c:idx val="1"/>
          <c:order val="1"/>
          <c:tx>
            <c:strRef>
              <c:f>Sheet1!$A$3</c:f>
              <c:strCache>
                <c:ptCount val="1"/>
                <c:pt idx="0">
                  <c:v>Nonorthodox Mainstream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Sheet1!$B$3:$I$3</c:f>
              <c:numCache>
                <c:formatCode>0%</c:formatCode>
                <c:ptCount val="8"/>
                <c:pt idx="0">
                  <c:v>0.24489796</c:v>
                </c:pt>
                <c:pt idx="1">
                  <c:v>0.41176469999999998</c:v>
                </c:pt>
                <c:pt idx="2">
                  <c:v>0.25714287000000002</c:v>
                </c:pt>
                <c:pt idx="3">
                  <c:v>0.26470589999999999</c:v>
                </c:pt>
                <c:pt idx="4">
                  <c:v>0.20238096</c:v>
                </c:pt>
                <c:pt idx="5">
                  <c:v>0.3119266</c:v>
                </c:pt>
                <c:pt idx="6">
                  <c:v>0.27500000000000002</c:v>
                </c:pt>
                <c:pt idx="7">
                  <c:v>0.3</c:v>
                </c:pt>
              </c:numCache>
            </c:numRef>
          </c:val>
          <c:smooth val="0"/>
          <c:extLst>
            <c:ext xmlns:c16="http://schemas.microsoft.com/office/drawing/2014/chart" uri="{C3380CC4-5D6E-409C-BE32-E72D297353CC}">
              <c16:uniqueId val="{00000001-2363-4E3E-A9DB-69F243C4BCE2}"/>
            </c:ext>
          </c:extLst>
        </c:ser>
        <c:ser>
          <c:idx val="2"/>
          <c:order val="2"/>
          <c:tx>
            <c:strRef>
              <c:f>Sheet1!$A$4</c:f>
              <c:strCache>
                <c:ptCount val="1"/>
                <c:pt idx="0">
                  <c:v>Heterodox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Sheet1!$B$4:$I$4</c:f>
              <c:numCache>
                <c:formatCode>0%</c:formatCode>
                <c:ptCount val="8"/>
                <c:pt idx="0">
                  <c:v>0.12244898</c:v>
                </c:pt>
                <c:pt idx="1">
                  <c:v>9.8039219999999996E-2</c:v>
                </c:pt>
                <c:pt idx="2">
                  <c:v>4.7619050000000003E-2</c:v>
                </c:pt>
                <c:pt idx="3">
                  <c:v>7.8431374999999998E-2</c:v>
                </c:pt>
                <c:pt idx="4">
                  <c:v>3.5714286999999997E-2</c:v>
                </c:pt>
                <c:pt idx="5">
                  <c:v>0.110091746</c:v>
                </c:pt>
                <c:pt idx="6">
                  <c:v>0.17499999999999999</c:v>
                </c:pt>
                <c:pt idx="7">
                  <c:v>0.13750000000000001</c:v>
                </c:pt>
              </c:numCache>
            </c:numRef>
          </c:val>
          <c:smooth val="0"/>
          <c:extLst>
            <c:ext xmlns:c16="http://schemas.microsoft.com/office/drawing/2014/chart" uri="{C3380CC4-5D6E-409C-BE32-E72D297353CC}">
              <c16:uniqueId val="{00000002-2363-4E3E-A9DB-69F243C4BCE2}"/>
            </c:ext>
          </c:extLst>
        </c:ser>
        <c:dLbls>
          <c:showLegendKey val="0"/>
          <c:showVal val="0"/>
          <c:showCatName val="0"/>
          <c:showSerName val="0"/>
          <c:showPercent val="0"/>
          <c:showBubbleSize val="0"/>
        </c:dLbls>
        <c:smooth val="0"/>
        <c:axId val="98066816"/>
        <c:axId val="98068352"/>
      </c:lineChart>
      <c:catAx>
        <c:axId val="98066816"/>
        <c:scaling>
          <c:orientation val="minMax"/>
        </c:scaling>
        <c:delete val="0"/>
        <c:axPos val="b"/>
        <c:numFmt formatCode="General" sourceLinked="1"/>
        <c:majorTickMark val="none"/>
        <c:minorTickMark val="none"/>
        <c:tickLblPos val="nextTo"/>
        <c:crossAx val="98068352"/>
        <c:crosses val="autoZero"/>
        <c:auto val="1"/>
        <c:lblAlgn val="ctr"/>
        <c:lblOffset val="100"/>
        <c:noMultiLvlLbl val="0"/>
      </c:catAx>
      <c:valAx>
        <c:axId val="98068352"/>
        <c:scaling>
          <c:orientation val="minMax"/>
        </c:scaling>
        <c:delete val="0"/>
        <c:axPos val="l"/>
        <c:majorGridlines/>
        <c:numFmt formatCode="0%" sourceLinked="1"/>
        <c:majorTickMark val="none"/>
        <c:minorTickMark val="none"/>
        <c:tickLblPos val="nextTo"/>
        <c:spPr>
          <a:ln w="9525">
            <a:noFill/>
          </a:ln>
        </c:spPr>
        <c:crossAx val="98066816"/>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Orthodox Economics</a:t>
            </a:r>
          </a:p>
        </c:rich>
      </c:tx>
      <c:overlay val="0"/>
    </c:title>
    <c:autoTitleDeleted val="0"/>
    <c:plotArea>
      <c:layout/>
      <c:lineChart>
        <c:grouping val="standard"/>
        <c:varyColors val="0"/>
        <c:ser>
          <c:idx val="0"/>
          <c:order val="0"/>
          <c:tx>
            <c:strRef>
              <c:f>Sheet1!$A$2</c:f>
              <c:strCache>
                <c:ptCount val="1"/>
                <c:pt idx="0">
                  <c:v>General Equilibrium</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Sheet1!$B$2:$I$2</c:f>
              <c:numCache>
                <c:formatCode>0.0%</c:formatCode>
                <c:ptCount val="8"/>
                <c:pt idx="0">
                  <c:v>0.42857142999999998</c:v>
                </c:pt>
                <c:pt idx="1">
                  <c:v>0.27450982000000002</c:v>
                </c:pt>
                <c:pt idx="2">
                  <c:v>0.409524</c:v>
                </c:pt>
                <c:pt idx="3">
                  <c:v>0.352941</c:v>
                </c:pt>
                <c:pt idx="4">
                  <c:v>0.5</c:v>
                </c:pt>
                <c:pt idx="5">
                  <c:v>0.44036700000000001</c:v>
                </c:pt>
                <c:pt idx="6">
                  <c:v>0.5</c:v>
                </c:pt>
                <c:pt idx="7">
                  <c:v>0.47499999999999998</c:v>
                </c:pt>
              </c:numCache>
            </c:numRef>
          </c:val>
          <c:smooth val="0"/>
          <c:extLst>
            <c:ext xmlns:c16="http://schemas.microsoft.com/office/drawing/2014/chart" uri="{C3380CC4-5D6E-409C-BE32-E72D297353CC}">
              <c16:uniqueId val="{00000000-79D3-48BA-9A56-3B69354DC22F}"/>
            </c:ext>
          </c:extLst>
        </c:ser>
        <c:ser>
          <c:idx val="1"/>
          <c:order val="1"/>
          <c:tx>
            <c:strRef>
              <c:f>Sheet1!$A$3</c:f>
              <c:strCache>
                <c:ptCount val="1"/>
                <c:pt idx="0">
                  <c:v>Neoclassical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Sheet1!$B$3:$I$3</c:f>
              <c:numCache>
                <c:formatCode>0.0%</c:formatCode>
                <c:ptCount val="8"/>
                <c:pt idx="0">
                  <c:v>0.22448979999999999</c:v>
                </c:pt>
                <c:pt idx="1">
                  <c:v>0.19607843</c:v>
                </c:pt>
                <c:pt idx="2">
                  <c:v>0.15238099999999999</c:v>
                </c:pt>
                <c:pt idx="3">
                  <c:v>0.156863</c:v>
                </c:pt>
                <c:pt idx="4">
                  <c:v>8.3333335999999994E-2</c:v>
                </c:pt>
                <c:pt idx="5">
                  <c:v>0.211009</c:v>
                </c:pt>
                <c:pt idx="6">
                  <c:v>0.125</c:v>
                </c:pt>
                <c:pt idx="7">
                  <c:v>0.125</c:v>
                </c:pt>
              </c:numCache>
            </c:numRef>
          </c:val>
          <c:smooth val="0"/>
          <c:extLst>
            <c:ext xmlns:c16="http://schemas.microsoft.com/office/drawing/2014/chart" uri="{C3380CC4-5D6E-409C-BE32-E72D297353CC}">
              <c16:uniqueId val="{00000001-79D3-48BA-9A56-3B69354DC22F}"/>
            </c:ext>
          </c:extLst>
        </c:ser>
        <c:ser>
          <c:idx val="2"/>
          <c:order val="2"/>
          <c:tx>
            <c:strRef>
              <c:f>Sheet1!$A$4</c:f>
              <c:strCache>
                <c:ptCount val="1"/>
                <c:pt idx="0">
                  <c:v>DSGE</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Sheet1!$B$4:$I$4</c:f>
              <c:numCache>
                <c:formatCode>0.0%</c:formatCode>
                <c:ptCount val="8"/>
                <c:pt idx="0">
                  <c:v>0.10204082</c:v>
                </c:pt>
                <c:pt idx="1">
                  <c:v>0.13725491000000001</c:v>
                </c:pt>
                <c:pt idx="2">
                  <c:v>0.12381</c:v>
                </c:pt>
                <c:pt idx="3">
                  <c:v>0.13725499999999999</c:v>
                </c:pt>
                <c:pt idx="4">
                  <c:v>0.15476191</c:v>
                </c:pt>
                <c:pt idx="5">
                  <c:v>0.10091700000000001</c:v>
                </c:pt>
                <c:pt idx="6">
                  <c:v>7.4999999999999997E-2</c:v>
                </c:pt>
                <c:pt idx="7">
                  <c:v>8.7499999999999994E-2</c:v>
                </c:pt>
              </c:numCache>
            </c:numRef>
          </c:val>
          <c:smooth val="0"/>
          <c:extLst>
            <c:ext xmlns:c16="http://schemas.microsoft.com/office/drawing/2014/chart" uri="{C3380CC4-5D6E-409C-BE32-E72D297353CC}">
              <c16:uniqueId val="{00000002-79D3-48BA-9A56-3B69354DC22F}"/>
            </c:ext>
          </c:extLst>
        </c:ser>
        <c:ser>
          <c:idx val="3"/>
          <c:order val="3"/>
          <c:tx>
            <c:strRef>
              <c:f>Sheet1!$A$5</c:f>
              <c:strCache>
                <c:ptCount val="1"/>
                <c:pt idx="0">
                  <c:v>Environmental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Sheet1!$B$5:$I$5</c:f>
              <c:numCache>
                <c:formatCode>0.0%</c:formatCode>
                <c:ptCount val="8"/>
                <c:pt idx="0">
                  <c:v>0.12244898</c:v>
                </c:pt>
                <c:pt idx="1">
                  <c:v>7.8431374999999998E-2</c:v>
                </c:pt>
                <c:pt idx="2">
                  <c:v>0.228571</c:v>
                </c:pt>
                <c:pt idx="3">
                  <c:v>0.196078</c:v>
                </c:pt>
                <c:pt idx="4">
                  <c:v>0.13095239</c:v>
                </c:pt>
                <c:pt idx="5">
                  <c:v>2.7522999999999999E-2</c:v>
                </c:pt>
                <c:pt idx="6">
                  <c:v>8.7499999999999994E-2</c:v>
                </c:pt>
                <c:pt idx="7">
                  <c:v>3.7499999999999999E-2</c:v>
                </c:pt>
              </c:numCache>
            </c:numRef>
          </c:val>
          <c:smooth val="0"/>
          <c:extLst>
            <c:ext xmlns:c16="http://schemas.microsoft.com/office/drawing/2014/chart" uri="{C3380CC4-5D6E-409C-BE32-E72D297353CC}">
              <c16:uniqueId val="{00000003-79D3-48BA-9A56-3B69354DC22F}"/>
            </c:ext>
          </c:extLst>
        </c:ser>
        <c:ser>
          <c:idx val="4"/>
          <c:order val="4"/>
          <c:tx>
            <c:strRef>
              <c:f>Sheet1!$A$6</c:f>
              <c:strCache>
                <c:ptCount val="1"/>
                <c:pt idx="0">
                  <c:v>New Keynesian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Sheet1!$B$6:$I$6</c:f>
              <c:numCache>
                <c:formatCode>0.0%</c:formatCode>
                <c:ptCount val="8"/>
                <c:pt idx="0">
                  <c:v>8.1632650000000001E-2</c:v>
                </c:pt>
                <c:pt idx="1">
                  <c:v>5.8823529999999999E-2</c:v>
                </c:pt>
                <c:pt idx="2">
                  <c:v>9.5238000000000003E-2</c:v>
                </c:pt>
                <c:pt idx="3">
                  <c:v>0.10784299999999999</c:v>
                </c:pt>
                <c:pt idx="4">
                  <c:v>0.13095239</c:v>
                </c:pt>
                <c:pt idx="5">
                  <c:v>0.146789</c:v>
                </c:pt>
                <c:pt idx="6">
                  <c:v>0.1</c:v>
                </c:pt>
                <c:pt idx="7">
                  <c:v>0.1</c:v>
                </c:pt>
              </c:numCache>
            </c:numRef>
          </c:val>
          <c:smooth val="0"/>
          <c:extLst>
            <c:ext xmlns:c16="http://schemas.microsoft.com/office/drawing/2014/chart" uri="{C3380CC4-5D6E-409C-BE32-E72D297353CC}">
              <c16:uniqueId val="{00000004-79D3-48BA-9A56-3B69354DC22F}"/>
            </c:ext>
          </c:extLst>
        </c:ser>
        <c:ser>
          <c:idx val="5"/>
          <c:order val="5"/>
          <c:tx>
            <c:strRef>
              <c:f>Sheet1!$A$7</c:f>
              <c:strCache>
                <c:ptCount val="1"/>
                <c:pt idx="0">
                  <c:v>Real Business Cycle</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Sheet1!$B$7:$I$7</c:f>
              <c:numCache>
                <c:formatCode>0.0%</c:formatCode>
                <c:ptCount val="8"/>
                <c:pt idx="0">
                  <c:v>0.12244898</c:v>
                </c:pt>
                <c:pt idx="1">
                  <c:v>9.8039219999999996E-2</c:v>
                </c:pt>
                <c:pt idx="2">
                  <c:v>0.114286</c:v>
                </c:pt>
                <c:pt idx="3">
                  <c:v>8.8234999999999994E-2</c:v>
                </c:pt>
                <c:pt idx="4">
                  <c:v>0.14285714999999999</c:v>
                </c:pt>
                <c:pt idx="5">
                  <c:v>0.110092</c:v>
                </c:pt>
                <c:pt idx="6">
                  <c:v>7.4999999999999997E-2</c:v>
                </c:pt>
                <c:pt idx="7">
                  <c:v>6.25E-2</c:v>
                </c:pt>
              </c:numCache>
            </c:numRef>
          </c:val>
          <c:smooth val="0"/>
          <c:extLst>
            <c:ext xmlns:c16="http://schemas.microsoft.com/office/drawing/2014/chart" uri="{C3380CC4-5D6E-409C-BE32-E72D297353CC}">
              <c16:uniqueId val="{00000005-79D3-48BA-9A56-3B69354DC22F}"/>
            </c:ext>
          </c:extLst>
        </c:ser>
        <c:ser>
          <c:idx val="6"/>
          <c:order val="6"/>
          <c:tx>
            <c:strRef>
              <c:f>Sheet1!$A$8</c:f>
              <c:strCache>
                <c:ptCount val="1"/>
                <c:pt idx="0">
                  <c:v>Keynesian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Sheet1!$B$8:$I$8</c:f>
              <c:numCache>
                <c:formatCode>0.0%</c:formatCode>
                <c:ptCount val="8"/>
                <c:pt idx="0">
                  <c:v>6.1224489999999999E-2</c:v>
                </c:pt>
                <c:pt idx="1">
                  <c:v>0</c:v>
                </c:pt>
                <c:pt idx="2">
                  <c:v>8.5713999999999999E-2</c:v>
                </c:pt>
                <c:pt idx="3">
                  <c:v>4.9020000000000001E-2</c:v>
                </c:pt>
                <c:pt idx="4">
                  <c:v>9.5238100000000006E-2</c:v>
                </c:pt>
                <c:pt idx="5">
                  <c:v>0.119266</c:v>
                </c:pt>
                <c:pt idx="6">
                  <c:v>6.25E-2</c:v>
                </c:pt>
                <c:pt idx="7">
                  <c:v>0.1</c:v>
                </c:pt>
              </c:numCache>
            </c:numRef>
          </c:val>
          <c:smooth val="0"/>
          <c:extLst>
            <c:ext xmlns:c16="http://schemas.microsoft.com/office/drawing/2014/chart" uri="{C3380CC4-5D6E-409C-BE32-E72D297353CC}">
              <c16:uniqueId val="{00000006-79D3-48BA-9A56-3B69354DC22F}"/>
            </c:ext>
          </c:extLst>
        </c:ser>
        <c:ser>
          <c:idx val="7"/>
          <c:order val="7"/>
          <c:tx>
            <c:strRef>
              <c:f>Sheet1!$A$9</c:f>
              <c:strCache>
                <c:ptCount val="1"/>
                <c:pt idx="0">
                  <c:v>Walrasian</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Sheet1!$B$9:$I$9</c:f>
              <c:numCache>
                <c:formatCode>0.0%</c:formatCode>
                <c:ptCount val="8"/>
                <c:pt idx="0">
                  <c:v>8.1632650000000001E-2</c:v>
                </c:pt>
                <c:pt idx="1">
                  <c:v>5.8823529999999999E-2</c:v>
                </c:pt>
                <c:pt idx="2">
                  <c:v>4.7619000000000002E-2</c:v>
                </c:pt>
                <c:pt idx="3">
                  <c:v>2.9412000000000001E-2</c:v>
                </c:pt>
                <c:pt idx="4">
                  <c:v>3.5714286999999997E-2</c:v>
                </c:pt>
                <c:pt idx="5">
                  <c:v>3.6697E-2</c:v>
                </c:pt>
                <c:pt idx="6">
                  <c:v>0.05</c:v>
                </c:pt>
                <c:pt idx="7">
                  <c:v>3.7499999999999999E-2</c:v>
                </c:pt>
              </c:numCache>
            </c:numRef>
          </c:val>
          <c:smooth val="0"/>
          <c:extLst>
            <c:ext xmlns:c16="http://schemas.microsoft.com/office/drawing/2014/chart" uri="{C3380CC4-5D6E-409C-BE32-E72D297353CC}">
              <c16:uniqueId val="{00000007-79D3-48BA-9A56-3B69354DC22F}"/>
            </c:ext>
          </c:extLst>
        </c:ser>
        <c:ser>
          <c:idx val="8"/>
          <c:order val="8"/>
          <c:tx>
            <c:strRef>
              <c:f>Sheet1!$A$10</c:f>
              <c:strCache>
                <c:ptCount val="1"/>
                <c:pt idx="0">
                  <c:v>Marshallian</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Sheet1!$B$10:$I$10</c:f>
              <c:numCache>
                <c:formatCode>0.0%</c:formatCode>
                <c:ptCount val="8"/>
                <c:pt idx="0">
                  <c:v>4.0813259999999997E-2</c:v>
                </c:pt>
                <c:pt idx="1">
                  <c:v>1.9607843999999999E-2</c:v>
                </c:pt>
                <c:pt idx="2">
                  <c:v>2.8570999999999999E-2</c:v>
                </c:pt>
                <c:pt idx="3">
                  <c:v>1.9608E-2</c:v>
                </c:pt>
                <c:pt idx="4">
                  <c:v>2.3810000000000001E-2</c:v>
                </c:pt>
                <c:pt idx="5">
                  <c:v>2.7522999999999999E-2</c:v>
                </c:pt>
                <c:pt idx="6">
                  <c:v>1.2500000000000001E-2</c:v>
                </c:pt>
                <c:pt idx="7">
                  <c:v>2.5000000000000001E-2</c:v>
                </c:pt>
              </c:numCache>
            </c:numRef>
          </c:val>
          <c:smooth val="0"/>
          <c:extLst>
            <c:ext xmlns:c16="http://schemas.microsoft.com/office/drawing/2014/chart" uri="{C3380CC4-5D6E-409C-BE32-E72D297353CC}">
              <c16:uniqueId val="{00000008-79D3-48BA-9A56-3B69354DC22F}"/>
            </c:ext>
          </c:extLst>
        </c:ser>
        <c:ser>
          <c:idx val="9"/>
          <c:order val="9"/>
          <c:tx>
            <c:strRef>
              <c:f>Sheet1!$A$11</c:f>
              <c:strCache>
                <c:ptCount val="1"/>
                <c:pt idx="0">
                  <c:v>Agency Theory</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Sheet1!$B$11:$I$11</c:f>
              <c:numCache>
                <c:formatCode>0.0%</c:formatCode>
                <c:ptCount val="8"/>
                <c:pt idx="0">
                  <c:v>2.0408163E-2</c:v>
                </c:pt>
                <c:pt idx="1">
                  <c:v>0</c:v>
                </c:pt>
                <c:pt idx="2">
                  <c:v>0</c:v>
                </c:pt>
                <c:pt idx="3">
                  <c:v>1.9608E-2</c:v>
                </c:pt>
                <c:pt idx="4">
                  <c:v>2.3810000000000001E-2</c:v>
                </c:pt>
                <c:pt idx="5">
                  <c:v>9.1739999999999999E-3</c:v>
                </c:pt>
                <c:pt idx="6">
                  <c:v>2.5000000000000001E-2</c:v>
                </c:pt>
                <c:pt idx="7">
                  <c:v>1.2500000000000001E-2</c:v>
                </c:pt>
              </c:numCache>
            </c:numRef>
          </c:val>
          <c:smooth val="0"/>
          <c:extLst>
            <c:ext xmlns:c16="http://schemas.microsoft.com/office/drawing/2014/chart" uri="{C3380CC4-5D6E-409C-BE32-E72D297353CC}">
              <c16:uniqueId val="{00000009-79D3-48BA-9A56-3B69354DC22F}"/>
            </c:ext>
          </c:extLst>
        </c:ser>
        <c:ser>
          <c:idx val="10"/>
          <c:order val="10"/>
          <c:tx>
            <c:strRef>
              <c:f>Sheet1!$A$12</c:f>
              <c:strCache>
                <c:ptCount val="1"/>
                <c:pt idx="0">
                  <c:v>Decision Theory</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Sheet1!$B$12:$I$12</c:f>
              <c:numCache>
                <c:formatCode>0.0%</c:formatCode>
                <c:ptCount val="8"/>
                <c:pt idx="0">
                  <c:v>0</c:v>
                </c:pt>
                <c:pt idx="1">
                  <c:v>3.9215687999999999E-2</c:v>
                </c:pt>
                <c:pt idx="2">
                  <c:v>0</c:v>
                </c:pt>
                <c:pt idx="3">
                  <c:v>9.8040000000000002E-3</c:v>
                </c:pt>
                <c:pt idx="4">
                  <c:v>0</c:v>
                </c:pt>
                <c:pt idx="5">
                  <c:v>1.8349000000000001E-2</c:v>
                </c:pt>
                <c:pt idx="6">
                  <c:v>1.2500000000000001E-2</c:v>
                </c:pt>
                <c:pt idx="7">
                  <c:v>3.7499999999999999E-2</c:v>
                </c:pt>
              </c:numCache>
            </c:numRef>
          </c:val>
          <c:smooth val="0"/>
          <c:extLst>
            <c:ext xmlns:c16="http://schemas.microsoft.com/office/drawing/2014/chart" uri="{C3380CC4-5D6E-409C-BE32-E72D297353CC}">
              <c16:uniqueId val="{0000000A-79D3-48BA-9A56-3B69354DC22F}"/>
            </c:ext>
          </c:extLst>
        </c:ser>
        <c:ser>
          <c:idx val="11"/>
          <c:order val="11"/>
          <c:tx>
            <c:strRef>
              <c:f>Sheet1!$A$13</c:f>
              <c:strCache>
                <c:ptCount val="1"/>
                <c:pt idx="0">
                  <c:v>Monetarism</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Sheet1!$B$13:$I$13</c:f>
              <c:numCache>
                <c:formatCode>0.0%</c:formatCode>
                <c:ptCount val="8"/>
                <c:pt idx="0">
                  <c:v>0</c:v>
                </c:pt>
                <c:pt idx="1">
                  <c:v>0</c:v>
                </c:pt>
                <c:pt idx="2">
                  <c:v>0</c:v>
                </c:pt>
                <c:pt idx="3">
                  <c:v>0</c:v>
                </c:pt>
                <c:pt idx="4">
                  <c:v>0</c:v>
                </c:pt>
                <c:pt idx="5">
                  <c:v>1.8349000000000001E-2</c:v>
                </c:pt>
                <c:pt idx="6">
                  <c:v>2.5000000000000001E-2</c:v>
                </c:pt>
                <c:pt idx="7">
                  <c:v>2.5000000000000001E-2</c:v>
                </c:pt>
              </c:numCache>
            </c:numRef>
          </c:val>
          <c:smooth val="0"/>
          <c:extLst>
            <c:ext xmlns:c16="http://schemas.microsoft.com/office/drawing/2014/chart" uri="{C3380CC4-5D6E-409C-BE32-E72D297353CC}">
              <c16:uniqueId val="{0000000B-79D3-48BA-9A56-3B69354DC22F}"/>
            </c:ext>
          </c:extLst>
        </c:ser>
        <c:ser>
          <c:idx val="12"/>
          <c:order val="12"/>
          <c:tx>
            <c:strRef>
              <c:f>Sheet1!$A$14</c:f>
              <c:strCache>
                <c:ptCount val="1"/>
                <c:pt idx="0">
                  <c:v>Rational Choice Theory</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Sheet1!$B$14:$I$14</c:f>
              <c:numCache>
                <c:formatCode>0.0%</c:formatCode>
                <c:ptCount val="8"/>
                <c:pt idx="0">
                  <c:v>2.0408163E-2</c:v>
                </c:pt>
                <c:pt idx="1">
                  <c:v>0</c:v>
                </c:pt>
                <c:pt idx="2">
                  <c:v>1.9047999999999999E-2</c:v>
                </c:pt>
                <c:pt idx="3">
                  <c:v>9.8040000000000002E-3</c:v>
                </c:pt>
                <c:pt idx="4">
                  <c:v>0</c:v>
                </c:pt>
                <c:pt idx="5">
                  <c:v>0</c:v>
                </c:pt>
                <c:pt idx="6">
                  <c:v>0</c:v>
                </c:pt>
                <c:pt idx="7">
                  <c:v>1.2500000000000001E-2</c:v>
                </c:pt>
              </c:numCache>
            </c:numRef>
          </c:val>
          <c:smooth val="0"/>
          <c:extLst>
            <c:ext xmlns:c16="http://schemas.microsoft.com/office/drawing/2014/chart" uri="{C3380CC4-5D6E-409C-BE32-E72D297353CC}">
              <c16:uniqueId val="{0000000C-79D3-48BA-9A56-3B69354DC22F}"/>
            </c:ext>
          </c:extLst>
        </c:ser>
        <c:ser>
          <c:idx val="13"/>
          <c:order val="13"/>
          <c:tx>
            <c:strRef>
              <c:f>Sheet1!$A$15</c:f>
              <c:strCache>
                <c:ptCount val="1"/>
                <c:pt idx="0">
                  <c:v>Chicago School of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Sheet1!$B$15:$I$15</c:f>
              <c:numCache>
                <c:formatCode>0.0%</c:formatCode>
                <c:ptCount val="8"/>
                <c:pt idx="0">
                  <c:v>2.0408163E-2</c:v>
                </c:pt>
                <c:pt idx="1">
                  <c:v>0</c:v>
                </c:pt>
                <c:pt idx="2">
                  <c:v>0</c:v>
                </c:pt>
                <c:pt idx="3">
                  <c:v>0</c:v>
                </c:pt>
                <c:pt idx="4">
                  <c:v>1.1905000000000001E-2</c:v>
                </c:pt>
                <c:pt idx="5">
                  <c:v>0</c:v>
                </c:pt>
                <c:pt idx="6">
                  <c:v>1.2500000000000001E-2</c:v>
                </c:pt>
                <c:pt idx="7">
                  <c:v>0</c:v>
                </c:pt>
              </c:numCache>
            </c:numRef>
          </c:val>
          <c:smooth val="0"/>
          <c:extLst>
            <c:ext xmlns:c16="http://schemas.microsoft.com/office/drawing/2014/chart" uri="{C3380CC4-5D6E-409C-BE32-E72D297353CC}">
              <c16:uniqueId val="{0000000D-79D3-48BA-9A56-3B69354DC22F}"/>
            </c:ext>
          </c:extLst>
        </c:ser>
        <c:ser>
          <c:idx val="14"/>
          <c:order val="14"/>
          <c:tx>
            <c:strRef>
              <c:f>Sheet1!$A$16</c:f>
              <c:strCache>
                <c:ptCount val="1"/>
                <c:pt idx="0">
                  <c:v>Neo Keynesian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Sheet1!$B$16:$I$16</c:f>
              <c:numCache>
                <c:formatCode>0.0%</c:formatCode>
                <c:ptCount val="8"/>
                <c:pt idx="0">
                  <c:v>0</c:v>
                </c:pt>
                <c:pt idx="1">
                  <c:v>0</c:v>
                </c:pt>
                <c:pt idx="2">
                  <c:v>0</c:v>
                </c:pt>
                <c:pt idx="3">
                  <c:v>9.8040000000000002E-3</c:v>
                </c:pt>
                <c:pt idx="4">
                  <c:v>0</c:v>
                </c:pt>
                <c:pt idx="5">
                  <c:v>9.1739999999999999E-3</c:v>
                </c:pt>
                <c:pt idx="6">
                  <c:v>0</c:v>
                </c:pt>
                <c:pt idx="7">
                  <c:v>0</c:v>
                </c:pt>
              </c:numCache>
            </c:numRef>
          </c:val>
          <c:smooth val="0"/>
          <c:extLst>
            <c:ext xmlns:c16="http://schemas.microsoft.com/office/drawing/2014/chart" uri="{C3380CC4-5D6E-409C-BE32-E72D297353CC}">
              <c16:uniqueId val="{0000000E-79D3-48BA-9A56-3B69354DC22F}"/>
            </c:ext>
          </c:extLst>
        </c:ser>
        <c:ser>
          <c:idx val="15"/>
          <c:order val="15"/>
          <c:tx>
            <c:strRef>
              <c:f>Sheet1!$A$17</c:f>
              <c:strCache>
                <c:ptCount val="1"/>
                <c:pt idx="0">
                  <c:v>Orthodox Economics</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Sheet1!$B$17:$I$17</c:f>
              <c:numCache>
                <c:formatCode>0.0%</c:formatCode>
                <c:ptCount val="8"/>
                <c:pt idx="0">
                  <c:v>0</c:v>
                </c:pt>
                <c:pt idx="1">
                  <c:v>0</c:v>
                </c:pt>
                <c:pt idx="2">
                  <c:v>9.5239999999999995E-3</c:v>
                </c:pt>
                <c:pt idx="3">
                  <c:v>0</c:v>
                </c:pt>
                <c:pt idx="4">
                  <c:v>0</c:v>
                </c:pt>
                <c:pt idx="5">
                  <c:v>0</c:v>
                </c:pt>
                <c:pt idx="6">
                  <c:v>0</c:v>
                </c:pt>
                <c:pt idx="7">
                  <c:v>0</c:v>
                </c:pt>
              </c:numCache>
            </c:numRef>
          </c:val>
          <c:smooth val="0"/>
          <c:extLst>
            <c:ext xmlns:c16="http://schemas.microsoft.com/office/drawing/2014/chart" uri="{C3380CC4-5D6E-409C-BE32-E72D297353CC}">
              <c16:uniqueId val="{0000000F-79D3-48BA-9A56-3B69354DC22F}"/>
            </c:ext>
          </c:extLst>
        </c:ser>
        <c:ser>
          <c:idx val="16"/>
          <c:order val="16"/>
          <c:tx>
            <c:strRef>
              <c:f>Sheet1!$A$18</c:f>
              <c:strCache>
                <c:ptCount val="1"/>
                <c:pt idx="0">
                  <c:v>Samuelsonian</c:v>
                </c:pt>
              </c:strCache>
            </c:strRef>
          </c:tx>
          <c:marker>
            <c:symbol val="none"/>
          </c:marker>
          <c:cat>
            <c:numRef>
              <c:f>Sheet1!$B$1:$I$1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Sheet1!$B$18:$I$18</c:f>
              <c:numCache>
                <c:formatCode>0.0%</c:formatCode>
                <c:ptCount val="8"/>
                <c:pt idx="0">
                  <c:v>0</c:v>
                </c:pt>
                <c:pt idx="1">
                  <c:v>0</c:v>
                </c:pt>
                <c:pt idx="2">
                  <c:v>0</c:v>
                </c:pt>
                <c:pt idx="3">
                  <c:v>0</c:v>
                </c:pt>
                <c:pt idx="4">
                  <c:v>0</c:v>
                </c:pt>
                <c:pt idx="5">
                  <c:v>0</c:v>
                </c:pt>
                <c:pt idx="6">
                  <c:v>1.2500000000000001E-2</c:v>
                </c:pt>
                <c:pt idx="7">
                  <c:v>0</c:v>
                </c:pt>
              </c:numCache>
            </c:numRef>
          </c:val>
          <c:smooth val="0"/>
          <c:extLst>
            <c:ext xmlns:c16="http://schemas.microsoft.com/office/drawing/2014/chart" uri="{C3380CC4-5D6E-409C-BE32-E72D297353CC}">
              <c16:uniqueId val="{00000010-79D3-48BA-9A56-3B69354DC22F}"/>
            </c:ext>
          </c:extLst>
        </c:ser>
        <c:dLbls>
          <c:showLegendKey val="0"/>
          <c:showVal val="0"/>
          <c:showCatName val="0"/>
          <c:showSerName val="0"/>
          <c:showPercent val="0"/>
          <c:showBubbleSize val="0"/>
        </c:dLbls>
        <c:smooth val="0"/>
        <c:axId val="98175616"/>
        <c:axId val="98185600"/>
      </c:lineChart>
      <c:catAx>
        <c:axId val="98175616"/>
        <c:scaling>
          <c:orientation val="minMax"/>
        </c:scaling>
        <c:delete val="0"/>
        <c:axPos val="b"/>
        <c:numFmt formatCode="General" sourceLinked="1"/>
        <c:majorTickMark val="none"/>
        <c:minorTickMark val="none"/>
        <c:tickLblPos val="nextTo"/>
        <c:crossAx val="98185600"/>
        <c:crosses val="autoZero"/>
        <c:auto val="1"/>
        <c:lblAlgn val="ctr"/>
        <c:lblOffset val="100"/>
        <c:noMultiLvlLbl val="0"/>
      </c:catAx>
      <c:valAx>
        <c:axId val="98185600"/>
        <c:scaling>
          <c:orientation val="minMax"/>
        </c:scaling>
        <c:delete val="0"/>
        <c:axPos val="l"/>
        <c:majorGridlines/>
        <c:title>
          <c:tx>
            <c:rich>
              <a:bodyPr/>
              <a:lstStyle/>
              <a:p>
                <a:pPr>
                  <a:defRPr/>
                </a:pPr>
                <a:r>
                  <a:rPr lang="nl-NL"/>
                  <a:t>Ratio</a:t>
                </a:r>
                <a:r>
                  <a:rPr lang="nl-NL" baseline="0"/>
                  <a:t> of texts occurring in</a:t>
                </a:r>
                <a:endParaRPr lang="nl-NL"/>
              </a:p>
            </c:rich>
          </c:tx>
          <c:overlay val="0"/>
        </c:title>
        <c:numFmt formatCode="0.0%" sourceLinked="1"/>
        <c:majorTickMark val="none"/>
        <c:minorTickMark val="none"/>
        <c:tickLblPos val="nextTo"/>
        <c:crossAx val="98175616"/>
        <c:crosses val="autoZero"/>
        <c:crossBetween val="between"/>
      </c:valAx>
    </c:plotArea>
    <c:legend>
      <c:legendPos val="r"/>
      <c:layout>
        <c:manualLayout>
          <c:xMode val="edge"/>
          <c:yMode val="edge"/>
          <c:x val="0.66956535025618602"/>
          <c:y val="0.17772002772002801"/>
          <c:w val="0.317498039135794"/>
          <c:h val="0.82118835977103699"/>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Nonorthodox</a:t>
            </a:r>
            <a:r>
              <a:rPr lang="nl-NL" baseline="0"/>
              <a:t> Mainstream Economics</a:t>
            </a:r>
            <a:endParaRPr lang="nl-NL"/>
          </a:p>
        </c:rich>
      </c:tx>
      <c:overlay val="0"/>
    </c:title>
    <c:autoTitleDeleted val="0"/>
    <c:plotArea>
      <c:layout/>
      <c:lineChart>
        <c:grouping val="standard"/>
        <c:varyColors val="0"/>
        <c:ser>
          <c:idx val="0"/>
          <c:order val="0"/>
          <c:tx>
            <c:strRef>
              <c:f>Sheet3!$A$2</c:f>
              <c:strCache>
                <c:ptCount val="1"/>
                <c:pt idx="0">
                  <c:v>Game Theory</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Sheet3!$B$2:$I$2</c:f>
              <c:numCache>
                <c:formatCode>0.0%</c:formatCode>
                <c:ptCount val="8"/>
                <c:pt idx="0">
                  <c:v>0.1632653</c:v>
                </c:pt>
                <c:pt idx="1">
                  <c:v>0.31372549999999999</c:v>
                </c:pt>
                <c:pt idx="2">
                  <c:v>0.16190499999999999</c:v>
                </c:pt>
                <c:pt idx="3">
                  <c:v>0.147059</c:v>
                </c:pt>
                <c:pt idx="4">
                  <c:v>8.3333335999999994E-2</c:v>
                </c:pt>
                <c:pt idx="5">
                  <c:v>0.18348600000000001</c:v>
                </c:pt>
                <c:pt idx="6">
                  <c:v>0.15</c:v>
                </c:pt>
                <c:pt idx="7">
                  <c:v>0.1125</c:v>
                </c:pt>
              </c:numCache>
            </c:numRef>
          </c:val>
          <c:smooth val="0"/>
          <c:extLst>
            <c:ext xmlns:c16="http://schemas.microsoft.com/office/drawing/2014/chart" uri="{C3380CC4-5D6E-409C-BE32-E72D297353CC}">
              <c16:uniqueId val="{00000000-82C1-4C27-A291-720ECB7E25A9}"/>
            </c:ext>
          </c:extLst>
        </c:ser>
        <c:ser>
          <c:idx val="1"/>
          <c:order val="1"/>
          <c:tx>
            <c:strRef>
              <c:f>Sheet3!$A$3</c:f>
              <c:strCache>
                <c:ptCount val="1"/>
                <c:pt idx="0">
                  <c:v>Behavioral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Sheet3!$B$3:$I$3</c:f>
              <c:numCache>
                <c:formatCode>0.0%</c:formatCode>
                <c:ptCount val="8"/>
                <c:pt idx="0">
                  <c:v>8.1632650000000001E-2</c:v>
                </c:pt>
                <c:pt idx="1">
                  <c:v>3.9215687999999999E-2</c:v>
                </c:pt>
                <c:pt idx="2">
                  <c:v>9.5238000000000003E-2</c:v>
                </c:pt>
                <c:pt idx="3">
                  <c:v>9.8039000000000001E-2</c:v>
                </c:pt>
                <c:pt idx="4">
                  <c:v>7.1428574999999994E-2</c:v>
                </c:pt>
                <c:pt idx="5">
                  <c:v>8.2569000000000004E-2</c:v>
                </c:pt>
                <c:pt idx="6">
                  <c:v>0.125</c:v>
                </c:pt>
                <c:pt idx="7">
                  <c:v>6.25E-2</c:v>
                </c:pt>
              </c:numCache>
            </c:numRef>
          </c:val>
          <c:smooth val="0"/>
          <c:extLst>
            <c:ext xmlns:c16="http://schemas.microsoft.com/office/drawing/2014/chart" uri="{C3380CC4-5D6E-409C-BE32-E72D297353CC}">
              <c16:uniqueId val="{00000001-82C1-4C27-A291-720ECB7E25A9}"/>
            </c:ext>
          </c:extLst>
        </c:ser>
        <c:ser>
          <c:idx val="2"/>
          <c:order val="2"/>
          <c:tx>
            <c:strRef>
              <c:f>Sheet3!$A$4</c:f>
              <c:strCache>
                <c:ptCount val="1"/>
                <c:pt idx="0">
                  <c:v>Experimental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Sheet3!$B$4:$I$4</c:f>
              <c:numCache>
                <c:formatCode>0.0%</c:formatCode>
                <c:ptCount val="8"/>
                <c:pt idx="0">
                  <c:v>0.12244898</c:v>
                </c:pt>
                <c:pt idx="1">
                  <c:v>9.8039219999999996E-2</c:v>
                </c:pt>
                <c:pt idx="2">
                  <c:v>2.8570999999999999E-2</c:v>
                </c:pt>
                <c:pt idx="3">
                  <c:v>3.9216000000000001E-2</c:v>
                </c:pt>
                <c:pt idx="4">
                  <c:v>5.9523810000000003E-2</c:v>
                </c:pt>
                <c:pt idx="5">
                  <c:v>4.5872000000000003E-2</c:v>
                </c:pt>
                <c:pt idx="6">
                  <c:v>6.25E-2</c:v>
                </c:pt>
                <c:pt idx="7">
                  <c:v>8.7499999999999994E-2</c:v>
                </c:pt>
              </c:numCache>
            </c:numRef>
          </c:val>
          <c:smooth val="0"/>
          <c:extLst>
            <c:ext xmlns:c16="http://schemas.microsoft.com/office/drawing/2014/chart" uri="{C3380CC4-5D6E-409C-BE32-E72D297353CC}">
              <c16:uniqueId val="{00000002-82C1-4C27-A291-720ECB7E25A9}"/>
            </c:ext>
          </c:extLst>
        </c:ser>
        <c:ser>
          <c:idx val="3"/>
          <c:order val="3"/>
          <c:tx>
            <c:strRef>
              <c:f>Sheet3!$A$5</c:f>
              <c:strCache>
                <c:ptCount val="1"/>
                <c:pt idx="0">
                  <c:v>Network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Sheet3!$B$5:$I$5</c:f>
              <c:numCache>
                <c:formatCode>0.0%</c:formatCode>
                <c:ptCount val="8"/>
                <c:pt idx="0">
                  <c:v>4.0813259999999997E-2</c:v>
                </c:pt>
                <c:pt idx="1">
                  <c:v>1.9607843999999999E-2</c:v>
                </c:pt>
                <c:pt idx="2">
                  <c:v>2.8570999999999999E-2</c:v>
                </c:pt>
                <c:pt idx="3">
                  <c:v>1.9608E-2</c:v>
                </c:pt>
                <c:pt idx="4">
                  <c:v>1.1905000000000001E-2</c:v>
                </c:pt>
                <c:pt idx="5">
                  <c:v>1.8349000000000001E-2</c:v>
                </c:pt>
                <c:pt idx="6">
                  <c:v>0.05</c:v>
                </c:pt>
                <c:pt idx="7">
                  <c:v>2.5000000000000001E-2</c:v>
                </c:pt>
              </c:numCache>
            </c:numRef>
          </c:val>
          <c:smooth val="0"/>
          <c:extLst>
            <c:ext xmlns:c16="http://schemas.microsoft.com/office/drawing/2014/chart" uri="{C3380CC4-5D6E-409C-BE32-E72D297353CC}">
              <c16:uniqueId val="{00000003-82C1-4C27-A291-720ECB7E25A9}"/>
            </c:ext>
          </c:extLst>
        </c:ser>
        <c:ser>
          <c:idx val="5"/>
          <c:order val="4"/>
          <c:tx>
            <c:strRef>
              <c:f>Sheet3!$A$6</c:f>
              <c:strCache>
                <c:ptCount val="1"/>
                <c:pt idx="0">
                  <c:v>Computational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Sheet3!$B$6:$I$6</c:f>
              <c:numCache>
                <c:formatCode>0.0%</c:formatCode>
                <c:ptCount val="8"/>
                <c:pt idx="0">
                  <c:v>0</c:v>
                </c:pt>
                <c:pt idx="1">
                  <c:v>1.9607843999999999E-2</c:v>
                </c:pt>
                <c:pt idx="2">
                  <c:v>2.8570999999999999E-2</c:v>
                </c:pt>
                <c:pt idx="3">
                  <c:v>1.9608E-2</c:v>
                </c:pt>
                <c:pt idx="4">
                  <c:v>0</c:v>
                </c:pt>
                <c:pt idx="5">
                  <c:v>3.6697E-2</c:v>
                </c:pt>
                <c:pt idx="6">
                  <c:v>0</c:v>
                </c:pt>
                <c:pt idx="7">
                  <c:v>3.7499999999999999E-2</c:v>
                </c:pt>
              </c:numCache>
            </c:numRef>
          </c:val>
          <c:smooth val="0"/>
          <c:extLst>
            <c:ext xmlns:c16="http://schemas.microsoft.com/office/drawing/2014/chart" uri="{C3380CC4-5D6E-409C-BE32-E72D297353CC}">
              <c16:uniqueId val="{00000004-82C1-4C27-A291-720ECB7E25A9}"/>
            </c:ext>
          </c:extLst>
        </c:ser>
        <c:ser>
          <c:idx val="6"/>
          <c:order val="5"/>
          <c:tx>
            <c:strRef>
              <c:f>Sheet3!$A$7</c:f>
              <c:strCache>
                <c:ptCount val="1"/>
                <c:pt idx="0">
                  <c:v>Behavioral Game Theory</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Sheet3!$B$7:$I$7</c:f>
              <c:numCache>
                <c:formatCode>0.0%</c:formatCode>
                <c:ptCount val="8"/>
                <c:pt idx="0">
                  <c:v>4.0813259999999997E-2</c:v>
                </c:pt>
                <c:pt idx="1">
                  <c:v>1.9607843999999999E-2</c:v>
                </c:pt>
                <c:pt idx="2">
                  <c:v>9.5239999999999995E-3</c:v>
                </c:pt>
                <c:pt idx="3">
                  <c:v>0</c:v>
                </c:pt>
                <c:pt idx="4">
                  <c:v>0</c:v>
                </c:pt>
                <c:pt idx="5">
                  <c:v>1.8349000000000001E-2</c:v>
                </c:pt>
                <c:pt idx="6">
                  <c:v>0</c:v>
                </c:pt>
                <c:pt idx="7">
                  <c:v>2.5000000000000001E-2</c:v>
                </c:pt>
              </c:numCache>
            </c:numRef>
          </c:val>
          <c:smooth val="0"/>
          <c:extLst>
            <c:ext xmlns:c16="http://schemas.microsoft.com/office/drawing/2014/chart" uri="{C3380CC4-5D6E-409C-BE32-E72D297353CC}">
              <c16:uniqueId val="{00000005-82C1-4C27-A291-720ECB7E25A9}"/>
            </c:ext>
          </c:extLst>
        </c:ser>
        <c:ser>
          <c:idx val="7"/>
          <c:order val="6"/>
          <c:tx>
            <c:strRef>
              <c:f>Sheet3!$A$8</c:f>
              <c:strCache>
                <c:ptCount val="1"/>
                <c:pt idx="0">
                  <c:v>Transaction Cost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Sheet3!$B$8:$I$8</c:f>
              <c:numCache>
                <c:formatCode>0.0%</c:formatCode>
                <c:ptCount val="8"/>
                <c:pt idx="0">
                  <c:v>0</c:v>
                </c:pt>
                <c:pt idx="1">
                  <c:v>1.9607843999999999E-2</c:v>
                </c:pt>
                <c:pt idx="2">
                  <c:v>9.5239999999999995E-3</c:v>
                </c:pt>
                <c:pt idx="3">
                  <c:v>9.8040000000000002E-3</c:v>
                </c:pt>
                <c:pt idx="4">
                  <c:v>0</c:v>
                </c:pt>
                <c:pt idx="5">
                  <c:v>1.8349000000000001E-2</c:v>
                </c:pt>
                <c:pt idx="6">
                  <c:v>0</c:v>
                </c:pt>
                <c:pt idx="7">
                  <c:v>2.5000000000000001E-2</c:v>
                </c:pt>
              </c:numCache>
            </c:numRef>
          </c:val>
          <c:smooth val="0"/>
          <c:extLst>
            <c:ext xmlns:c16="http://schemas.microsoft.com/office/drawing/2014/chart" uri="{C3380CC4-5D6E-409C-BE32-E72D297353CC}">
              <c16:uniqueId val="{00000006-82C1-4C27-A291-720ECB7E25A9}"/>
            </c:ext>
          </c:extLst>
        </c:ser>
        <c:ser>
          <c:idx val="8"/>
          <c:order val="7"/>
          <c:tx>
            <c:strRef>
              <c:f>Sheet3!$A$9</c:f>
              <c:strCache>
                <c:ptCount val="1"/>
                <c:pt idx="0">
                  <c:v>Neuroeconomics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Sheet3!$B$9:$I$9</c:f>
              <c:numCache>
                <c:formatCode>0.0%</c:formatCode>
                <c:ptCount val="8"/>
                <c:pt idx="0">
                  <c:v>0</c:v>
                </c:pt>
                <c:pt idx="1">
                  <c:v>0</c:v>
                </c:pt>
                <c:pt idx="2">
                  <c:v>9.5239999999999995E-3</c:v>
                </c:pt>
                <c:pt idx="3">
                  <c:v>0</c:v>
                </c:pt>
                <c:pt idx="4">
                  <c:v>0</c:v>
                </c:pt>
                <c:pt idx="5">
                  <c:v>9.1739999999999999E-3</c:v>
                </c:pt>
                <c:pt idx="6">
                  <c:v>2.5000000000000001E-2</c:v>
                </c:pt>
                <c:pt idx="7">
                  <c:v>1.2500000000000001E-2</c:v>
                </c:pt>
              </c:numCache>
            </c:numRef>
          </c:val>
          <c:smooth val="0"/>
          <c:extLst>
            <c:ext xmlns:c16="http://schemas.microsoft.com/office/drawing/2014/chart" uri="{C3380CC4-5D6E-409C-BE32-E72D297353CC}">
              <c16:uniqueId val="{00000007-82C1-4C27-A291-720ECB7E25A9}"/>
            </c:ext>
          </c:extLst>
        </c:ser>
        <c:ser>
          <c:idx val="9"/>
          <c:order val="8"/>
          <c:tx>
            <c:strRef>
              <c:f>Sheet3!$A$10</c:f>
              <c:strCache>
                <c:ptCount val="1"/>
                <c:pt idx="0">
                  <c:v>Computer Simulations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Sheet3!$B$10:$I$10</c:f>
              <c:numCache>
                <c:formatCode>0.0%</c:formatCode>
                <c:ptCount val="8"/>
                <c:pt idx="0">
                  <c:v>0</c:v>
                </c:pt>
                <c:pt idx="1">
                  <c:v>0</c:v>
                </c:pt>
                <c:pt idx="2">
                  <c:v>9.5239999999999995E-3</c:v>
                </c:pt>
                <c:pt idx="3">
                  <c:v>0</c:v>
                </c:pt>
                <c:pt idx="4">
                  <c:v>1.1905000000000001E-2</c:v>
                </c:pt>
                <c:pt idx="5">
                  <c:v>0</c:v>
                </c:pt>
                <c:pt idx="6">
                  <c:v>0</c:v>
                </c:pt>
                <c:pt idx="7">
                  <c:v>0</c:v>
                </c:pt>
              </c:numCache>
            </c:numRef>
          </c:val>
          <c:smooth val="0"/>
          <c:extLst>
            <c:ext xmlns:c16="http://schemas.microsoft.com/office/drawing/2014/chart" uri="{C3380CC4-5D6E-409C-BE32-E72D297353CC}">
              <c16:uniqueId val="{00000008-82C1-4C27-A291-720ECB7E25A9}"/>
            </c:ext>
          </c:extLst>
        </c:ser>
        <c:ser>
          <c:idx val="10"/>
          <c:order val="9"/>
          <c:tx>
            <c:strRef>
              <c:f>Sheet3!$A$11</c:f>
              <c:strCache>
                <c:ptCount val="1"/>
                <c:pt idx="0">
                  <c:v>Evolutionary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Sheet3!$B$11:$I$11</c:f>
              <c:numCache>
                <c:formatCode>0.0%</c:formatCode>
                <c:ptCount val="8"/>
                <c:pt idx="0">
                  <c:v>0</c:v>
                </c:pt>
                <c:pt idx="1">
                  <c:v>0</c:v>
                </c:pt>
                <c:pt idx="2">
                  <c:v>0</c:v>
                </c:pt>
                <c:pt idx="3">
                  <c:v>0</c:v>
                </c:pt>
                <c:pt idx="4">
                  <c:v>0</c:v>
                </c:pt>
                <c:pt idx="5">
                  <c:v>1.8349000000000001E-2</c:v>
                </c:pt>
                <c:pt idx="6">
                  <c:v>1.2500000000000001E-2</c:v>
                </c:pt>
                <c:pt idx="7">
                  <c:v>1.2500000000000001E-2</c:v>
                </c:pt>
              </c:numCache>
            </c:numRef>
          </c:val>
          <c:smooth val="0"/>
          <c:extLst>
            <c:ext xmlns:c16="http://schemas.microsoft.com/office/drawing/2014/chart" uri="{C3380CC4-5D6E-409C-BE32-E72D297353CC}">
              <c16:uniqueId val="{00000009-82C1-4C27-A291-720ECB7E25A9}"/>
            </c:ext>
          </c:extLst>
        </c:ser>
        <c:ser>
          <c:idx val="11"/>
          <c:order val="10"/>
          <c:tx>
            <c:strRef>
              <c:f>Sheet3!$A$12</c:f>
              <c:strCache>
                <c:ptCount val="1"/>
                <c:pt idx="0">
                  <c:v>Agent Based Modeling</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Sheet3!$B$12:$I$12</c:f>
              <c:numCache>
                <c:formatCode>0.0%</c:formatCode>
                <c:ptCount val="8"/>
                <c:pt idx="0">
                  <c:v>0</c:v>
                </c:pt>
                <c:pt idx="1">
                  <c:v>0</c:v>
                </c:pt>
                <c:pt idx="2">
                  <c:v>0</c:v>
                </c:pt>
                <c:pt idx="3">
                  <c:v>9.8040000000000002E-3</c:v>
                </c:pt>
                <c:pt idx="4">
                  <c:v>0</c:v>
                </c:pt>
                <c:pt idx="5">
                  <c:v>0</c:v>
                </c:pt>
                <c:pt idx="6">
                  <c:v>0</c:v>
                </c:pt>
                <c:pt idx="7">
                  <c:v>1.2500000000000001E-2</c:v>
                </c:pt>
              </c:numCache>
            </c:numRef>
          </c:val>
          <c:smooth val="0"/>
          <c:extLst>
            <c:ext xmlns:c16="http://schemas.microsoft.com/office/drawing/2014/chart" uri="{C3380CC4-5D6E-409C-BE32-E72D297353CC}">
              <c16:uniqueId val="{0000000A-82C1-4C27-A291-720ECB7E25A9}"/>
            </c:ext>
          </c:extLst>
        </c:ser>
        <c:ser>
          <c:idx val="12"/>
          <c:order val="11"/>
          <c:tx>
            <c:strRef>
              <c:f>Sheet3!$A$13</c:f>
              <c:strCache>
                <c:ptCount val="1"/>
                <c:pt idx="0">
                  <c:v>Evolutionary Game Theory</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Sheet3!$B$13:$I$13</c:f>
              <c:numCache>
                <c:formatCode>0.0%</c:formatCode>
                <c:ptCount val="8"/>
                <c:pt idx="0">
                  <c:v>2.0408163E-2</c:v>
                </c:pt>
                <c:pt idx="1">
                  <c:v>0</c:v>
                </c:pt>
                <c:pt idx="2">
                  <c:v>0</c:v>
                </c:pt>
                <c:pt idx="3">
                  <c:v>0</c:v>
                </c:pt>
                <c:pt idx="4">
                  <c:v>0</c:v>
                </c:pt>
                <c:pt idx="5">
                  <c:v>9.1739999999999999E-3</c:v>
                </c:pt>
                <c:pt idx="6">
                  <c:v>0</c:v>
                </c:pt>
                <c:pt idx="7">
                  <c:v>0</c:v>
                </c:pt>
              </c:numCache>
            </c:numRef>
          </c:val>
          <c:smooth val="0"/>
          <c:extLst>
            <c:ext xmlns:c16="http://schemas.microsoft.com/office/drawing/2014/chart" uri="{C3380CC4-5D6E-409C-BE32-E72D297353CC}">
              <c16:uniqueId val="{0000000B-82C1-4C27-A291-720ECB7E25A9}"/>
            </c:ext>
          </c:extLst>
        </c:ser>
        <c:ser>
          <c:idx val="13"/>
          <c:order val="12"/>
          <c:tx>
            <c:strRef>
              <c:f>Sheet3!$A$14</c:f>
              <c:strCache>
                <c:ptCount val="1"/>
                <c:pt idx="0">
                  <c:v>Mainstream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Sheet3!$B$14:$I$14</c:f>
              <c:numCache>
                <c:formatCode>0.0%</c:formatCode>
                <c:ptCount val="8"/>
                <c:pt idx="0">
                  <c:v>0</c:v>
                </c:pt>
                <c:pt idx="1">
                  <c:v>0</c:v>
                </c:pt>
                <c:pt idx="2">
                  <c:v>9.5239999999999995E-3</c:v>
                </c:pt>
                <c:pt idx="3">
                  <c:v>0</c:v>
                </c:pt>
                <c:pt idx="4">
                  <c:v>0</c:v>
                </c:pt>
                <c:pt idx="5">
                  <c:v>0</c:v>
                </c:pt>
                <c:pt idx="6">
                  <c:v>0</c:v>
                </c:pt>
                <c:pt idx="7">
                  <c:v>0</c:v>
                </c:pt>
              </c:numCache>
            </c:numRef>
          </c:val>
          <c:smooth val="0"/>
          <c:extLst>
            <c:ext xmlns:c16="http://schemas.microsoft.com/office/drawing/2014/chart" uri="{C3380CC4-5D6E-409C-BE32-E72D297353CC}">
              <c16:uniqueId val="{0000000C-82C1-4C27-A291-720ECB7E25A9}"/>
            </c:ext>
          </c:extLst>
        </c:ser>
        <c:ser>
          <c:idx val="14"/>
          <c:order val="13"/>
          <c:tx>
            <c:strRef>
              <c:f>Sheet3!$A$15</c:f>
              <c:strCache>
                <c:ptCount val="1"/>
                <c:pt idx="0">
                  <c:v>Econophysics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Sheet3!$B$15:$I$15</c:f>
              <c:numCache>
                <c:formatCode>0.0%</c:formatCode>
                <c:ptCount val="8"/>
                <c:pt idx="0">
                  <c:v>0</c:v>
                </c:pt>
                <c:pt idx="1">
                  <c:v>0</c:v>
                </c:pt>
                <c:pt idx="2">
                  <c:v>0</c:v>
                </c:pt>
                <c:pt idx="3">
                  <c:v>0</c:v>
                </c:pt>
                <c:pt idx="4">
                  <c:v>0</c:v>
                </c:pt>
                <c:pt idx="5">
                  <c:v>9.1739999999999999E-3</c:v>
                </c:pt>
                <c:pt idx="6">
                  <c:v>0</c:v>
                </c:pt>
                <c:pt idx="7">
                  <c:v>0</c:v>
                </c:pt>
              </c:numCache>
            </c:numRef>
          </c:val>
          <c:smooth val="0"/>
          <c:extLst>
            <c:ext xmlns:c16="http://schemas.microsoft.com/office/drawing/2014/chart" uri="{C3380CC4-5D6E-409C-BE32-E72D297353CC}">
              <c16:uniqueId val="{0000000D-82C1-4C27-A291-720ECB7E25A9}"/>
            </c:ext>
          </c:extLst>
        </c:ser>
        <c:ser>
          <c:idx val="15"/>
          <c:order val="14"/>
          <c:tx>
            <c:strRef>
              <c:f>Sheet3!$A$16</c:f>
              <c:strCache>
                <c:ptCount val="1"/>
                <c:pt idx="0">
                  <c:v>Complexity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Sheet3!$B$16:$I$16</c:f>
              <c:numCache>
                <c:formatCode>0.0%</c:formatCode>
                <c:ptCount val="8"/>
                <c:pt idx="0">
                  <c:v>0</c:v>
                </c:pt>
                <c:pt idx="1">
                  <c:v>0</c:v>
                </c:pt>
                <c:pt idx="2">
                  <c:v>0</c:v>
                </c:pt>
                <c:pt idx="3">
                  <c:v>0</c:v>
                </c:pt>
                <c:pt idx="4">
                  <c:v>0</c:v>
                </c:pt>
                <c:pt idx="5">
                  <c:v>0</c:v>
                </c:pt>
                <c:pt idx="6">
                  <c:v>0</c:v>
                </c:pt>
                <c:pt idx="7">
                  <c:v>1.2500000000000001E-2</c:v>
                </c:pt>
              </c:numCache>
            </c:numRef>
          </c:val>
          <c:smooth val="0"/>
          <c:extLst>
            <c:ext xmlns:c16="http://schemas.microsoft.com/office/drawing/2014/chart" uri="{C3380CC4-5D6E-409C-BE32-E72D297353CC}">
              <c16:uniqueId val="{0000000E-82C1-4C27-A291-720ECB7E25A9}"/>
            </c:ext>
          </c:extLst>
        </c:ser>
        <c:ser>
          <c:idx val="16"/>
          <c:order val="15"/>
          <c:tx>
            <c:strRef>
              <c:f>Sheet3!$A$17</c:f>
              <c:strCache>
                <c:ptCount val="1"/>
                <c:pt idx="0">
                  <c:v>New Institutional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Sheet3!$B$17:$I$17</c:f>
              <c:numCache>
                <c:formatCode>0.0%</c:formatCode>
                <c:ptCount val="8"/>
                <c:pt idx="0">
                  <c:v>0</c:v>
                </c:pt>
                <c:pt idx="1">
                  <c:v>1.9607843999999999E-2</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0F-82C1-4C27-A291-720ECB7E25A9}"/>
            </c:ext>
          </c:extLst>
        </c:ser>
        <c:ser>
          <c:idx val="17"/>
          <c:order val="16"/>
          <c:tx>
            <c:strRef>
              <c:f>Sheet3!$A$18</c:f>
              <c:strCache>
                <c:ptCount val="1"/>
                <c:pt idx="0">
                  <c:v>Institutional Economics</c:v>
                </c:pt>
              </c:strCache>
            </c:strRef>
          </c:tx>
          <c:marker>
            <c:symbol val="none"/>
          </c:marker>
          <c:cat>
            <c:numRef>
              <c:f>Sheet3!$B$1:$I$1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Sheet3!$B$18:$I$18</c:f>
              <c:numCache>
                <c:formatCode>0.0%</c:formatCode>
                <c:ptCount val="8"/>
                <c:pt idx="0">
                  <c:v>0</c:v>
                </c:pt>
                <c:pt idx="1">
                  <c:v>1.9607843999999999E-2</c:v>
                </c:pt>
                <c:pt idx="2">
                  <c:v>0</c:v>
                </c:pt>
                <c:pt idx="3">
                  <c:v>0</c:v>
                </c:pt>
                <c:pt idx="4">
                  <c:v>0</c:v>
                </c:pt>
                <c:pt idx="5">
                  <c:v>0</c:v>
                </c:pt>
                <c:pt idx="6">
                  <c:v>0</c:v>
                </c:pt>
                <c:pt idx="7">
                  <c:v>0</c:v>
                </c:pt>
              </c:numCache>
            </c:numRef>
          </c:val>
          <c:smooth val="0"/>
          <c:extLst>
            <c:ext xmlns:c16="http://schemas.microsoft.com/office/drawing/2014/chart" uri="{C3380CC4-5D6E-409C-BE32-E72D297353CC}">
              <c16:uniqueId val="{00000010-82C1-4C27-A291-720ECB7E25A9}"/>
            </c:ext>
          </c:extLst>
        </c:ser>
        <c:dLbls>
          <c:showLegendKey val="0"/>
          <c:showVal val="0"/>
          <c:showCatName val="0"/>
          <c:showSerName val="0"/>
          <c:showPercent val="0"/>
          <c:showBubbleSize val="0"/>
        </c:dLbls>
        <c:smooth val="0"/>
        <c:axId val="98260480"/>
        <c:axId val="98262016"/>
      </c:lineChart>
      <c:catAx>
        <c:axId val="98260480"/>
        <c:scaling>
          <c:orientation val="minMax"/>
        </c:scaling>
        <c:delete val="0"/>
        <c:axPos val="b"/>
        <c:numFmt formatCode="General" sourceLinked="1"/>
        <c:majorTickMark val="none"/>
        <c:minorTickMark val="none"/>
        <c:tickLblPos val="nextTo"/>
        <c:crossAx val="98262016"/>
        <c:crosses val="autoZero"/>
        <c:auto val="1"/>
        <c:lblAlgn val="ctr"/>
        <c:lblOffset val="100"/>
        <c:noMultiLvlLbl val="0"/>
      </c:catAx>
      <c:valAx>
        <c:axId val="98262016"/>
        <c:scaling>
          <c:orientation val="minMax"/>
        </c:scaling>
        <c:delete val="0"/>
        <c:axPos val="l"/>
        <c:majorGridlines/>
        <c:title>
          <c:tx>
            <c:rich>
              <a:bodyPr/>
              <a:lstStyle/>
              <a:p>
                <a:pPr>
                  <a:defRPr/>
                </a:pPr>
                <a:r>
                  <a:rPr lang="nl-NL"/>
                  <a:t>Ratio</a:t>
                </a:r>
                <a:r>
                  <a:rPr lang="nl-NL" baseline="0"/>
                  <a:t> of texts occurring in</a:t>
                </a:r>
                <a:endParaRPr lang="nl-NL"/>
              </a:p>
            </c:rich>
          </c:tx>
          <c:overlay val="0"/>
        </c:title>
        <c:numFmt formatCode="0.0%" sourceLinked="1"/>
        <c:majorTickMark val="none"/>
        <c:minorTickMark val="none"/>
        <c:tickLblPos val="nextTo"/>
        <c:crossAx val="98260480"/>
        <c:crosses val="autoZero"/>
        <c:crossBetween val="between"/>
      </c:valAx>
    </c:plotArea>
    <c:legend>
      <c:legendPos val="r"/>
      <c:layout>
        <c:manualLayout>
          <c:xMode val="edge"/>
          <c:yMode val="edge"/>
          <c:x val="0.680487759911237"/>
          <c:y val="0.127180600796236"/>
          <c:w val="0.30796502448688201"/>
          <c:h val="0.86136431643112998"/>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Heteredox</a:t>
            </a:r>
            <a:r>
              <a:rPr lang="nl-NL" baseline="0"/>
              <a:t> Economics</a:t>
            </a:r>
            <a:endParaRPr lang="nl-NL"/>
          </a:p>
        </c:rich>
      </c:tx>
      <c:overlay val="0"/>
    </c:title>
    <c:autoTitleDeleted val="0"/>
    <c:plotArea>
      <c:layout/>
      <c:lineChart>
        <c:grouping val="standard"/>
        <c:varyColors val="0"/>
        <c:ser>
          <c:idx val="0"/>
          <c:order val="0"/>
          <c:tx>
            <c:strRef>
              <c:f>Sheet2!$A$2</c:f>
              <c:strCache>
                <c:ptCount val="1"/>
                <c:pt idx="0">
                  <c:v>Schumpeterian</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Sheet2!$B$2:$I$2</c:f>
              <c:numCache>
                <c:formatCode>0.0%</c:formatCode>
                <c:ptCount val="8"/>
                <c:pt idx="0">
                  <c:v>4.0813259999999997E-2</c:v>
                </c:pt>
                <c:pt idx="1">
                  <c:v>1.9607843999999999E-2</c:v>
                </c:pt>
                <c:pt idx="2">
                  <c:v>9.5239999999999995E-3</c:v>
                </c:pt>
                <c:pt idx="3">
                  <c:v>0</c:v>
                </c:pt>
                <c:pt idx="4">
                  <c:v>1.1905000000000001E-2</c:v>
                </c:pt>
                <c:pt idx="5">
                  <c:v>2.7522999999999999E-2</c:v>
                </c:pt>
                <c:pt idx="6">
                  <c:v>0.05</c:v>
                </c:pt>
                <c:pt idx="7">
                  <c:v>0.05</c:v>
                </c:pt>
              </c:numCache>
            </c:numRef>
          </c:val>
          <c:smooth val="0"/>
          <c:extLst>
            <c:ext xmlns:c16="http://schemas.microsoft.com/office/drawing/2014/chart" uri="{C3380CC4-5D6E-409C-BE32-E72D297353CC}">
              <c16:uniqueId val="{00000000-36C7-4C60-8888-FE9A28C11730}"/>
            </c:ext>
          </c:extLst>
        </c:ser>
        <c:ser>
          <c:idx val="1"/>
          <c:order val="1"/>
          <c:tx>
            <c:strRef>
              <c:f>Sheet2!$A$3</c:f>
              <c:strCache>
                <c:ptCount val="1"/>
                <c:pt idx="0">
                  <c:v>Social Economics</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Sheet2!$B$3:$I$3</c:f>
              <c:numCache>
                <c:formatCode>0.0%</c:formatCode>
                <c:ptCount val="8"/>
                <c:pt idx="0">
                  <c:v>4.0813259999999997E-2</c:v>
                </c:pt>
                <c:pt idx="1">
                  <c:v>1.9607843999999999E-2</c:v>
                </c:pt>
                <c:pt idx="2">
                  <c:v>9.5239999999999995E-3</c:v>
                </c:pt>
                <c:pt idx="3">
                  <c:v>9.8040000000000002E-3</c:v>
                </c:pt>
                <c:pt idx="4">
                  <c:v>2.3810000000000001E-2</c:v>
                </c:pt>
                <c:pt idx="5">
                  <c:v>2.7522999999999999E-2</c:v>
                </c:pt>
                <c:pt idx="6">
                  <c:v>3.7499999999999999E-2</c:v>
                </c:pt>
                <c:pt idx="7">
                  <c:v>2.5000000000000001E-2</c:v>
                </c:pt>
              </c:numCache>
            </c:numRef>
          </c:val>
          <c:smooth val="0"/>
          <c:extLst>
            <c:ext xmlns:c16="http://schemas.microsoft.com/office/drawing/2014/chart" uri="{C3380CC4-5D6E-409C-BE32-E72D297353CC}">
              <c16:uniqueId val="{00000001-36C7-4C60-8888-FE9A28C11730}"/>
            </c:ext>
          </c:extLst>
        </c:ser>
        <c:ser>
          <c:idx val="2"/>
          <c:order val="2"/>
          <c:tx>
            <c:strRef>
              <c:f>Sheet2!$A$4</c:f>
              <c:strCache>
                <c:ptCount val="1"/>
                <c:pt idx="0">
                  <c:v>Socioeconomics</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Sheet2!$B$4:$I$4</c:f>
              <c:numCache>
                <c:formatCode>0.0%</c:formatCode>
                <c:ptCount val="8"/>
                <c:pt idx="0">
                  <c:v>0</c:v>
                </c:pt>
                <c:pt idx="1">
                  <c:v>1.9607843999999999E-2</c:v>
                </c:pt>
                <c:pt idx="2">
                  <c:v>9.5239999999999995E-3</c:v>
                </c:pt>
                <c:pt idx="3">
                  <c:v>2.9412000000000001E-2</c:v>
                </c:pt>
                <c:pt idx="4">
                  <c:v>0</c:v>
                </c:pt>
                <c:pt idx="5">
                  <c:v>0</c:v>
                </c:pt>
                <c:pt idx="6">
                  <c:v>3.7499999999999999E-2</c:v>
                </c:pt>
                <c:pt idx="7">
                  <c:v>2.5000000000000001E-2</c:v>
                </c:pt>
              </c:numCache>
            </c:numRef>
          </c:val>
          <c:smooth val="0"/>
          <c:extLst>
            <c:ext xmlns:c16="http://schemas.microsoft.com/office/drawing/2014/chart" uri="{C3380CC4-5D6E-409C-BE32-E72D297353CC}">
              <c16:uniqueId val="{00000002-36C7-4C60-8888-FE9A28C11730}"/>
            </c:ext>
          </c:extLst>
        </c:ser>
        <c:ser>
          <c:idx val="3"/>
          <c:order val="3"/>
          <c:tx>
            <c:strRef>
              <c:f>Sheet2!$A$5</c:f>
              <c:strCache>
                <c:ptCount val="1"/>
                <c:pt idx="0">
                  <c:v>Stockholm School</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Sheet2!$B$5:$I$5</c:f>
              <c:numCache>
                <c:formatCode>0.0%</c:formatCode>
                <c:ptCount val="8"/>
                <c:pt idx="0">
                  <c:v>2.0408163E-2</c:v>
                </c:pt>
                <c:pt idx="1">
                  <c:v>3.9215687999999999E-2</c:v>
                </c:pt>
                <c:pt idx="2">
                  <c:v>0</c:v>
                </c:pt>
                <c:pt idx="3">
                  <c:v>1.9608E-2</c:v>
                </c:pt>
                <c:pt idx="4">
                  <c:v>0</c:v>
                </c:pt>
                <c:pt idx="5">
                  <c:v>0</c:v>
                </c:pt>
                <c:pt idx="6">
                  <c:v>0</c:v>
                </c:pt>
                <c:pt idx="7">
                  <c:v>1.2500000000000001E-2</c:v>
                </c:pt>
              </c:numCache>
            </c:numRef>
          </c:val>
          <c:smooth val="0"/>
          <c:extLst>
            <c:ext xmlns:c16="http://schemas.microsoft.com/office/drawing/2014/chart" uri="{C3380CC4-5D6E-409C-BE32-E72D297353CC}">
              <c16:uniqueId val="{00000003-36C7-4C60-8888-FE9A28C11730}"/>
            </c:ext>
          </c:extLst>
        </c:ser>
        <c:ser>
          <c:idx val="4"/>
          <c:order val="4"/>
          <c:tx>
            <c:strRef>
              <c:f>Sheet2!$A$6</c:f>
              <c:strCache>
                <c:ptCount val="1"/>
                <c:pt idx="0">
                  <c:v>Ecological Economics</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Sheet2!$B$6:$I$6</c:f>
              <c:numCache>
                <c:formatCode>0.0%</c:formatCode>
                <c:ptCount val="8"/>
                <c:pt idx="0">
                  <c:v>0</c:v>
                </c:pt>
                <c:pt idx="1">
                  <c:v>0</c:v>
                </c:pt>
                <c:pt idx="2">
                  <c:v>9.5239999999999995E-3</c:v>
                </c:pt>
                <c:pt idx="3">
                  <c:v>9.8040000000000002E-3</c:v>
                </c:pt>
                <c:pt idx="4">
                  <c:v>0</c:v>
                </c:pt>
                <c:pt idx="5">
                  <c:v>9.1739999999999999E-3</c:v>
                </c:pt>
                <c:pt idx="6">
                  <c:v>1.2500000000000001E-2</c:v>
                </c:pt>
                <c:pt idx="7">
                  <c:v>0</c:v>
                </c:pt>
              </c:numCache>
            </c:numRef>
          </c:val>
          <c:smooth val="0"/>
          <c:extLst>
            <c:ext xmlns:c16="http://schemas.microsoft.com/office/drawing/2014/chart" uri="{C3380CC4-5D6E-409C-BE32-E72D297353CC}">
              <c16:uniqueId val="{00000004-36C7-4C60-8888-FE9A28C11730}"/>
            </c:ext>
          </c:extLst>
        </c:ser>
        <c:ser>
          <c:idx val="5"/>
          <c:order val="5"/>
          <c:tx>
            <c:strRef>
              <c:f>Sheet2!$A$7</c:f>
              <c:strCache>
                <c:ptCount val="1"/>
                <c:pt idx="0">
                  <c:v>Marxian Economics</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Sheet2!$B$7:$I$7</c:f>
              <c:numCache>
                <c:formatCode>0.0%</c:formatCode>
                <c:ptCount val="8"/>
                <c:pt idx="0">
                  <c:v>4.0813259999999997E-2</c:v>
                </c:pt>
                <c:pt idx="1">
                  <c:v>0</c:v>
                </c:pt>
                <c:pt idx="2">
                  <c:v>9.5239999999999995E-3</c:v>
                </c:pt>
                <c:pt idx="3">
                  <c:v>0</c:v>
                </c:pt>
                <c:pt idx="4">
                  <c:v>0</c:v>
                </c:pt>
                <c:pt idx="5">
                  <c:v>0</c:v>
                </c:pt>
                <c:pt idx="6">
                  <c:v>0</c:v>
                </c:pt>
                <c:pt idx="7">
                  <c:v>1.2500000000000001E-2</c:v>
                </c:pt>
              </c:numCache>
            </c:numRef>
          </c:val>
          <c:smooth val="0"/>
          <c:extLst>
            <c:ext xmlns:c16="http://schemas.microsoft.com/office/drawing/2014/chart" uri="{C3380CC4-5D6E-409C-BE32-E72D297353CC}">
              <c16:uniqueId val="{00000005-36C7-4C60-8888-FE9A28C11730}"/>
            </c:ext>
          </c:extLst>
        </c:ser>
        <c:ser>
          <c:idx val="6"/>
          <c:order val="6"/>
          <c:tx>
            <c:strRef>
              <c:f>Sheet2!$A$8</c:f>
              <c:strCache>
                <c:ptCount val="1"/>
                <c:pt idx="0">
                  <c:v>Historical School of Economics</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Sheet2!$B$8:$I$8</c:f>
              <c:numCache>
                <c:formatCode>0.0%</c:formatCode>
                <c:ptCount val="8"/>
                <c:pt idx="0">
                  <c:v>0</c:v>
                </c:pt>
                <c:pt idx="1">
                  <c:v>0</c:v>
                </c:pt>
                <c:pt idx="2">
                  <c:v>0</c:v>
                </c:pt>
                <c:pt idx="3">
                  <c:v>9.8040000000000002E-3</c:v>
                </c:pt>
                <c:pt idx="4">
                  <c:v>0</c:v>
                </c:pt>
                <c:pt idx="5">
                  <c:v>9.1739999999999999E-3</c:v>
                </c:pt>
                <c:pt idx="6">
                  <c:v>0</c:v>
                </c:pt>
                <c:pt idx="7">
                  <c:v>1.2500000000000001E-2</c:v>
                </c:pt>
              </c:numCache>
            </c:numRef>
          </c:val>
          <c:smooth val="0"/>
          <c:extLst>
            <c:ext xmlns:c16="http://schemas.microsoft.com/office/drawing/2014/chart" uri="{C3380CC4-5D6E-409C-BE32-E72D297353CC}">
              <c16:uniqueId val="{00000006-36C7-4C60-8888-FE9A28C11730}"/>
            </c:ext>
          </c:extLst>
        </c:ser>
        <c:ser>
          <c:idx val="7"/>
          <c:order val="7"/>
          <c:tx>
            <c:strRef>
              <c:f>Sheet2!$A$9</c:f>
              <c:strCache>
                <c:ptCount val="1"/>
                <c:pt idx="0">
                  <c:v>Classical Political Economy</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Sheet2!$B$9:$I$9</c:f>
              <c:numCache>
                <c:formatCode>0.0%</c:formatCode>
                <c:ptCount val="8"/>
                <c:pt idx="0">
                  <c:v>0</c:v>
                </c:pt>
                <c:pt idx="1">
                  <c:v>0</c:v>
                </c:pt>
                <c:pt idx="2">
                  <c:v>0</c:v>
                </c:pt>
                <c:pt idx="3">
                  <c:v>0</c:v>
                </c:pt>
                <c:pt idx="4">
                  <c:v>0</c:v>
                </c:pt>
                <c:pt idx="5">
                  <c:v>0</c:v>
                </c:pt>
                <c:pt idx="6">
                  <c:v>2.5000000000000001E-2</c:v>
                </c:pt>
                <c:pt idx="7">
                  <c:v>0</c:v>
                </c:pt>
              </c:numCache>
            </c:numRef>
          </c:val>
          <c:smooth val="0"/>
          <c:extLst>
            <c:ext xmlns:c16="http://schemas.microsoft.com/office/drawing/2014/chart" uri="{C3380CC4-5D6E-409C-BE32-E72D297353CC}">
              <c16:uniqueId val="{00000007-36C7-4C60-8888-FE9A28C11730}"/>
            </c:ext>
          </c:extLst>
        </c:ser>
        <c:ser>
          <c:idx val="8"/>
          <c:order val="8"/>
          <c:tx>
            <c:strRef>
              <c:f>Sheet2!$A$10</c:f>
              <c:strCache>
                <c:ptCount val="1"/>
                <c:pt idx="0">
                  <c:v>Feminist Economics</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Sheet2!$B$10:$I$10</c:f>
              <c:numCache>
                <c:formatCode>0.0%</c:formatCode>
                <c:ptCount val="8"/>
                <c:pt idx="0">
                  <c:v>0</c:v>
                </c:pt>
                <c:pt idx="1">
                  <c:v>0</c:v>
                </c:pt>
                <c:pt idx="2">
                  <c:v>0</c:v>
                </c:pt>
                <c:pt idx="3">
                  <c:v>0</c:v>
                </c:pt>
                <c:pt idx="4">
                  <c:v>0</c:v>
                </c:pt>
                <c:pt idx="5">
                  <c:v>1.8349000000000001E-2</c:v>
                </c:pt>
                <c:pt idx="6">
                  <c:v>0</c:v>
                </c:pt>
                <c:pt idx="7">
                  <c:v>0</c:v>
                </c:pt>
              </c:numCache>
            </c:numRef>
          </c:val>
          <c:smooth val="0"/>
          <c:extLst>
            <c:ext xmlns:c16="http://schemas.microsoft.com/office/drawing/2014/chart" uri="{C3380CC4-5D6E-409C-BE32-E72D297353CC}">
              <c16:uniqueId val="{00000008-36C7-4C60-8888-FE9A28C11730}"/>
            </c:ext>
          </c:extLst>
        </c:ser>
        <c:ser>
          <c:idx val="9"/>
          <c:order val="9"/>
          <c:tx>
            <c:strRef>
              <c:f>Sheet2!$A$11</c:f>
              <c:strCache>
                <c:ptCount val="1"/>
                <c:pt idx="0">
                  <c:v>Austrian School</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Sheet2!$B$11:$I$11</c:f>
              <c:numCache>
                <c:formatCode>0.0%</c:formatCode>
                <c:ptCount val="8"/>
                <c:pt idx="0">
                  <c:v>0</c:v>
                </c:pt>
                <c:pt idx="1">
                  <c:v>0</c:v>
                </c:pt>
                <c:pt idx="2">
                  <c:v>0</c:v>
                </c:pt>
                <c:pt idx="3">
                  <c:v>0</c:v>
                </c:pt>
                <c:pt idx="4">
                  <c:v>0</c:v>
                </c:pt>
                <c:pt idx="5">
                  <c:v>9.1739999999999999E-3</c:v>
                </c:pt>
                <c:pt idx="6">
                  <c:v>1.2500000000000001E-2</c:v>
                </c:pt>
                <c:pt idx="7">
                  <c:v>0</c:v>
                </c:pt>
              </c:numCache>
            </c:numRef>
          </c:val>
          <c:smooth val="0"/>
          <c:extLst>
            <c:ext xmlns:c16="http://schemas.microsoft.com/office/drawing/2014/chart" uri="{C3380CC4-5D6E-409C-BE32-E72D297353CC}">
              <c16:uniqueId val="{00000009-36C7-4C60-8888-FE9A28C11730}"/>
            </c:ext>
          </c:extLst>
        </c:ser>
        <c:ser>
          <c:idx val="10"/>
          <c:order val="10"/>
          <c:tx>
            <c:strRef>
              <c:f>Sheet2!$A$12</c:f>
              <c:strCache>
                <c:ptCount val="1"/>
                <c:pt idx="0">
                  <c:v>Post Keynesian Economics</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Sheet2!$B$12:$I$12</c:f>
              <c:numCache>
                <c:formatCode>0.0%</c:formatCode>
                <c:ptCount val="8"/>
                <c:pt idx="0">
                  <c:v>0</c:v>
                </c:pt>
                <c:pt idx="1">
                  <c:v>0</c:v>
                </c:pt>
                <c:pt idx="2">
                  <c:v>0</c:v>
                </c:pt>
                <c:pt idx="3">
                  <c:v>0</c:v>
                </c:pt>
                <c:pt idx="4">
                  <c:v>0</c:v>
                </c:pt>
                <c:pt idx="5">
                  <c:v>9.1739999999999999E-3</c:v>
                </c:pt>
                <c:pt idx="6">
                  <c:v>0</c:v>
                </c:pt>
                <c:pt idx="7">
                  <c:v>0</c:v>
                </c:pt>
              </c:numCache>
            </c:numRef>
          </c:val>
          <c:smooth val="0"/>
          <c:extLst>
            <c:ext xmlns:c16="http://schemas.microsoft.com/office/drawing/2014/chart" uri="{C3380CC4-5D6E-409C-BE32-E72D297353CC}">
              <c16:uniqueId val="{0000000A-36C7-4C60-8888-FE9A28C11730}"/>
            </c:ext>
          </c:extLst>
        </c:ser>
        <c:ser>
          <c:idx val="11"/>
          <c:order val="11"/>
          <c:tx>
            <c:strRef>
              <c:f>Sheet2!$A$13</c:f>
              <c:strCache>
                <c:ptCount val="1"/>
                <c:pt idx="0">
                  <c:v>Hayekian</c:v>
                </c:pt>
              </c:strCache>
            </c:strRef>
          </c:tx>
          <c:marker>
            <c:symbol val="none"/>
          </c:marker>
          <c:cat>
            <c:numRef>
              <c:f>Sheet2!$B$1:$I$1</c:f>
              <c:numCache>
                <c:formatCode>General</c:formatCode>
                <c:ptCount val="8"/>
                <c:pt idx="0">
                  <c:v>2010</c:v>
                </c:pt>
                <c:pt idx="1">
                  <c:v>2011</c:v>
                </c:pt>
                <c:pt idx="2">
                  <c:v>2012</c:v>
                </c:pt>
                <c:pt idx="3">
                  <c:v>2013</c:v>
                </c:pt>
                <c:pt idx="4">
                  <c:v>2014</c:v>
                </c:pt>
                <c:pt idx="5">
                  <c:v>2015</c:v>
                </c:pt>
                <c:pt idx="6">
                  <c:v>2016</c:v>
                </c:pt>
                <c:pt idx="7">
                  <c:v>2017</c:v>
                </c:pt>
              </c:numCache>
            </c:numRef>
          </c:cat>
          <c:val>
            <c:numRef>
              <c:f>Sheet2!$B$13:$I$13</c:f>
              <c:numCache>
                <c:formatCode>0.0%</c:formatCode>
                <c:ptCount val="8"/>
                <c:pt idx="0">
                  <c:v>0</c:v>
                </c:pt>
                <c:pt idx="1">
                  <c:v>0</c:v>
                </c:pt>
                <c:pt idx="2">
                  <c:v>0</c:v>
                </c:pt>
                <c:pt idx="3">
                  <c:v>0</c:v>
                </c:pt>
                <c:pt idx="4">
                  <c:v>0</c:v>
                </c:pt>
                <c:pt idx="5">
                  <c:v>0</c:v>
                </c:pt>
                <c:pt idx="6">
                  <c:v>1.2500000000000001E-2</c:v>
                </c:pt>
                <c:pt idx="7">
                  <c:v>0</c:v>
                </c:pt>
              </c:numCache>
            </c:numRef>
          </c:val>
          <c:smooth val="0"/>
          <c:extLst>
            <c:ext xmlns:c16="http://schemas.microsoft.com/office/drawing/2014/chart" uri="{C3380CC4-5D6E-409C-BE32-E72D297353CC}">
              <c16:uniqueId val="{0000000B-36C7-4C60-8888-FE9A28C11730}"/>
            </c:ext>
          </c:extLst>
        </c:ser>
        <c:dLbls>
          <c:showLegendKey val="0"/>
          <c:showVal val="0"/>
          <c:showCatName val="0"/>
          <c:showSerName val="0"/>
          <c:showPercent val="0"/>
          <c:showBubbleSize val="0"/>
        </c:dLbls>
        <c:smooth val="0"/>
        <c:axId val="98324864"/>
        <c:axId val="98326400"/>
      </c:lineChart>
      <c:catAx>
        <c:axId val="98324864"/>
        <c:scaling>
          <c:orientation val="minMax"/>
        </c:scaling>
        <c:delete val="0"/>
        <c:axPos val="b"/>
        <c:numFmt formatCode="General" sourceLinked="1"/>
        <c:majorTickMark val="none"/>
        <c:minorTickMark val="none"/>
        <c:tickLblPos val="nextTo"/>
        <c:crossAx val="98326400"/>
        <c:crosses val="autoZero"/>
        <c:auto val="1"/>
        <c:lblAlgn val="ctr"/>
        <c:lblOffset val="100"/>
        <c:noMultiLvlLbl val="0"/>
      </c:catAx>
      <c:valAx>
        <c:axId val="98326400"/>
        <c:scaling>
          <c:orientation val="minMax"/>
        </c:scaling>
        <c:delete val="0"/>
        <c:axPos val="l"/>
        <c:majorGridlines/>
        <c:title>
          <c:tx>
            <c:rich>
              <a:bodyPr/>
              <a:lstStyle/>
              <a:p>
                <a:pPr>
                  <a:defRPr/>
                </a:pPr>
                <a:r>
                  <a:rPr lang="nl-NL" baseline="0"/>
                  <a:t>Ratio of texts occurring in</a:t>
                </a:r>
                <a:endParaRPr lang="nl-NL"/>
              </a:p>
            </c:rich>
          </c:tx>
          <c:overlay val="0"/>
        </c:title>
        <c:numFmt formatCode="0.0%" sourceLinked="1"/>
        <c:majorTickMark val="none"/>
        <c:minorTickMark val="none"/>
        <c:tickLblPos val="nextTo"/>
        <c:crossAx val="98324864"/>
        <c:crosses val="autoZero"/>
        <c:crossBetween val="between"/>
      </c:valAx>
    </c:plotArea>
    <c:legend>
      <c:legendPos val="r"/>
      <c:layout>
        <c:manualLayout>
          <c:xMode val="edge"/>
          <c:yMode val="edge"/>
          <c:x val="0.648223528288291"/>
          <c:y val="0.177119223733397"/>
          <c:w val="0.338546041722734"/>
          <c:h val="0.8087757239753230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Categories of Approaches</a:t>
            </a:r>
          </a:p>
        </c:rich>
      </c:tx>
      <c:overlay val="0"/>
    </c:title>
    <c:autoTitleDeleted val="0"/>
    <c:plotArea>
      <c:layout/>
      <c:barChart>
        <c:barDir val="col"/>
        <c:grouping val="clustered"/>
        <c:varyColors val="0"/>
        <c:ser>
          <c:idx val="0"/>
          <c:order val="0"/>
          <c:tx>
            <c:strRef>
              <c:f>'SavedTexts1-CorpusStat'!$B$6</c:f>
              <c:strCache>
                <c:ptCount val="1"/>
                <c:pt idx="0">
                  <c:v>Ratio of texts occurring in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'SavedTexts1-CorpusStat'!$A$7:$A$9</c:f>
              <c:strCache>
                <c:ptCount val="3"/>
                <c:pt idx="0">
                  <c:v>Orthodox Economics</c:v>
                </c:pt>
                <c:pt idx="1">
                  <c:v>Nonorthodox Mainstream Economics</c:v>
                </c:pt>
                <c:pt idx="2">
                  <c:v>Heterodox Economics</c:v>
                </c:pt>
              </c:strCache>
            </c:strRef>
          </c:cat>
          <c:val>
            <c:numRef>
              <c:f>'SavedTexts1-CorpusStat'!$B$7:$B$9</c:f>
              <c:numCache>
                <c:formatCode>0%</c:formatCode>
                <c:ptCount val="3"/>
                <c:pt idx="0">
                  <c:v>0.60151520000000003</c:v>
                </c:pt>
                <c:pt idx="1">
                  <c:v>0.27878787999999999</c:v>
                </c:pt>
                <c:pt idx="2">
                  <c:v>9.6969693999999995E-2</c:v>
                </c:pt>
              </c:numCache>
            </c:numRef>
          </c:val>
          <c:extLst>
            <c:ext xmlns:c16="http://schemas.microsoft.com/office/drawing/2014/chart" uri="{C3380CC4-5D6E-409C-BE32-E72D297353CC}">
              <c16:uniqueId val="{00000000-0C1D-4927-9C38-DCB73E330A5A}"/>
            </c:ext>
          </c:extLst>
        </c:ser>
        <c:dLbls>
          <c:showLegendKey val="0"/>
          <c:showVal val="1"/>
          <c:showCatName val="0"/>
          <c:showSerName val="0"/>
          <c:showPercent val="0"/>
          <c:showBubbleSize val="0"/>
        </c:dLbls>
        <c:gapWidth val="150"/>
        <c:overlap val="-25"/>
        <c:axId val="220442624"/>
        <c:axId val="96223616"/>
      </c:barChart>
      <c:catAx>
        <c:axId val="220442624"/>
        <c:scaling>
          <c:orientation val="minMax"/>
        </c:scaling>
        <c:delete val="0"/>
        <c:axPos val="b"/>
        <c:numFmt formatCode="General" sourceLinked="0"/>
        <c:majorTickMark val="none"/>
        <c:minorTickMark val="none"/>
        <c:tickLblPos val="nextTo"/>
        <c:crossAx val="96223616"/>
        <c:crosses val="autoZero"/>
        <c:auto val="1"/>
        <c:lblAlgn val="ctr"/>
        <c:lblOffset val="100"/>
        <c:noMultiLvlLbl val="0"/>
      </c:catAx>
      <c:valAx>
        <c:axId val="96223616"/>
        <c:scaling>
          <c:orientation val="minMax"/>
        </c:scaling>
        <c:delete val="1"/>
        <c:axPos val="l"/>
        <c:numFmt formatCode="0%" sourceLinked="1"/>
        <c:majorTickMark val="out"/>
        <c:minorTickMark val="none"/>
        <c:tickLblPos val="nextTo"/>
        <c:crossAx val="22044262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Categories of Approaches</a:t>
            </a:r>
            <a:endParaRPr lang="nl-NL">
              <a:effectLst/>
            </a:endParaRPr>
          </a:p>
        </c:rich>
      </c:tx>
      <c:overlay val="0"/>
    </c:title>
    <c:autoTitleDeleted val="0"/>
    <c:plotArea>
      <c:layout/>
      <c:barChart>
        <c:barDir val="col"/>
        <c:grouping val="clustered"/>
        <c:varyColors val="0"/>
        <c:ser>
          <c:idx val="0"/>
          <c:order val="0"/>
          <c:tx>
            <c:strRef>
              <c:f>Sheet1!$A$2</c:f>
              <c:strCache>
                <c:ptCount val="1"/>
                <c:pt idx="0">
                  <c:v>Orthodox Economics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Colombia</c:v>
                </c:pt>
                <c:pt idx="1">
                  <c:v>LSE</c:v>
                </c:pt>
                <c:pt idx="2">
                  <c:v>MIT</c:v>
                </c:pt>
                <c:pt idx="3">
                  <c:v>Princeton</c:v>
                </c:pt>
                <c:pt idx="4">
                  <c:v>Stanford</c:v>
                </c:pt>
              </c:strCache>
            </c:strRef>
          </c:cat>
          <c:val>
            <c:numRef>
              <c:f>Sheet1!$B$2:$F$2</c:f>
              <c:numCache>
                <c:formatCode>0%</c:formatCode>
                <c:ptCount val="5"/>
                <c:pt idx="0">
                  <c:v>0.59166666400000001</c:v>
                </c:pt>
                <c:pt idx="1">
                  <c:v>0.64179105000000003</c:v>
                </c:pt>
                <c:pt idx="2">
                  <c:v>0.67123290000000002</c:v>
                </c:pt>
                <c:pt idx="3">
                  <c:v>0.57364340000000003</c:v>
                </c:pt>
                <c:pt idx="4">
                  <c:v>0.51908399999999999</c:v>
                </c:pt>
              </c:numCache>
            </c:numRef>
          </c:val>
          <c:extLst>
            <c:ext xmlns:c16="http://schemas.microsoft.com/office/drawing/2014/chart" uri="{C3380CC4-5D6E-409C-BE32-E72D297353CC}">
              <c16:uniqueId val="{00000000-D3EF-4084-BD04-E72A22846D94}"/>
            </c:ext>
          </c:extLst>
        </c:ser>
        <c:ser>
          <c:idx val="1"/>
          <c:order val="1"/>
          <c:tx>
            <c:strRef>
              <c:f>Sheet1!$A$3</c:f>
              <c:strCache>
                <c:ptCount val="1"/>
                <c:pt idx="0">
                  <c:v>Nonorthodox Mainstream Economics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Colombia</c:v>
                </c:pt>
                <c:pt idx="1">
                  <c:v>LSE</c:v>
                </c:pt>
                <c:pt idx="2">
                  <c:v>MIT</c:v>
                </c:pt>
                <c:pt idx="3">
                  <c:v>Princeton</c:v>
                </c:pt>
                <c:pt idx="4">
                  <c:v>Stanford</c:v>
                </c:pt>
              </c:strCache>
            </c:strRef>
          </c:cat>
          <c:val>
            <c:numRef>
              <c:f>Sheet1!$B$3:$F$3</c:f>
              <c:numCache>
                <c:formatCode>0%</c:formatCode>
                <c:ptCount val="5"/>
                <c:pt idx="0">
                  <c:v>0.16666666999999999</c:v>
                </c:pt>
                <c:pt idx="1">
                  <c:v>0.27611940000000001</c:v>
                </c:pt>
                <c:pt idx="2">
                  <c:v>0.26027396000000003</c:v>
                </c:pt>
                <c:pt idx="3">
                  <c:v>0.34108527999999999</c:v>
                </c:pt>
                <c:pt idx="4">
                  <c:v>0.34351145999999999</c:v>
                </c:pt>
              </c:numCache>
            </c:numRef>
          </c:val>
          <c:extLst>
            <c:ext xmlns:c16="http://schemas.microsoft.com/office/drawing/2014/chart" uri="{C3380CC4-5D6E-409C-BE32-E72D297353CC}">
              <c16:uniqueId val="{00000001-D3EF-4084-BD04-E72A22846D94}"/>
            </c:ext>
          </c:extLst>
        </c:ser>
        <c:ser>
          <c:idx val="2"/>
          <c:order val="2"/>
          <c:tx>
            <c:strRef>
              <c:f>Sheet1!$A$4</c:f>
              <c:strCache>
                <c:ptCount val="1"/>
                <c:pt idx="0">
                  <c:v>Heterodox Economics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Colombia</c:v>
                </c:pt>
                <c:pt idx="1">
                  <c:v>LSE</c:v>
                </c:pt>
                <c:pt idx="2">
                  <c:v>MIT</c:v>
                </c:pt>
                <c:pt idx="3">
                  <c:v>Princeton</c:v>
                </c:pt>
                <c:pt idx="4">
                  <c:v>Stanford</c:v>
                </c:pt>
              </c:strCache>
            </c:strRef>
          </c:cat>
          <c:val>
            <c:numRef>
              <c:f>Sheet1!$B$4:$F$4</c:f>
              <c:numCache>
                <c:formatCode>0%</c:formatCode>
                <c:ptCount val="5"/>
                <c:pt idx="0">
                  <c:v>6.6666669999999997E-2</c:v>
                </c:pt>
                <c:pt idx="1">
                  <c:v>0.12686567000000001</c:v>
                </c:pt>
                <c:pt idx="2">
                  <c:v>0.10273973</c:v>
                </c:pt>
                <c:pt idx="3">
                  <c:v>9.3023254999999999E-2</c:v>
                </c:pt>
                <c:pt idx="4">
                  <c:v>9.1603056000000002E-2</c:v>
                </c:pt>
              </c:numCache>
            </c:numRef>
          </c:val>
          <c:extLst>
            <c:ext xmlns:c16="http://schemas.microsoft.com/office/drawing/2014/chart" uri="{C3380CC4-5D6E-409C-BE32-E72D297353CC}">
              <c16:uniqueId val="{00000002-D3EF-4084-BD04-E72A22846D94}"/>
            </c:ext>
          </c:extLst>
        </c:ser>
        <c:dLbls>
          <c:showLegendKey val="0"/>
          <c:showVal val="1"/>
          <c:showCatName val="0"/>
          <c:showSerName val="0"/>
          <c:showPercent val="0"/>
          <c:showBubbleSize val="0"/>
        </c:dLbls>
        <c:gapWidth val="150"/>
        <c:overlap val="-25"/>
        <c:axId val="96267264"/>
        <c:axId val="96269056"/>
      </c:barChart>
      <c:catAx>
        <c:axId val="96267264"/>
        <c:scaling>
          <c:orientation val="minMax"/>
        </c:scaling>
        <c:delete val="0"/>
        <c:axPos val="b"/>
        <c:numFmt formatCode="General" sourceLinked="0"/>
        <c:majorTickMark val="none"/>
        <c:minorTickMark val="none"/>
        <c:tickLblPos val="nextTo"/>
        <c:crossAx val="96269056"/>
        <c:crosses val="autoZero"/>
        <c:auto val="1"/>
        <c:lblAlgn val="ctr"/>
        <c:lblOffset val="100"/>
        <c:noMultiLvlLbl val="0"/>
      </c:catAx>
      <c:valAx>
        <c:axId val="96269056"/>
        <c:scaling>
          <c:orientation val="minMax"/>
        </c:scaling>
        <c:delete val="1"/>
        <c:axPos val="l"/>
        <c:numFmt formatCode="0%" sourceLinked="1"/>
        <c:majorTickMark val="none"/>
        <c:minorTickMark val="none"/>
        <c:tickLblPos val="nextTo"/>
        <c:crossAx val="9626726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Orthodox Economics</a:t>
            </a:r>
          </a:p>
        </c:rich>
      </c:tx>
      <c:overlay val="0"/>
    </c:title>
    <c:autoTitleDeleted val="0"/>
    <c:plotArea>
      <c:layout/>
      <c:barChart>
        <c:barDir val="col"/>
        <c:grouping val="clustered"/>
        <c:varyColors val="0"/>
        <c:ser>
          <c:idx val="0"/>
          <c:order val="0"/>
          <c:tx>
            <c:strRef>
              <c:f>Sheet1!$B$1</c:f>
              <c:strCache>
                <c:ptCount val="1"/>
                <c:pt idx="0">
                  <c:v>Ratio of texts occurring in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Sheet1!$A$2:$A$18</c:f>
              <c:strCache>
                <c:ptCount val="17"/>
                <c:pt idx="0">
                  <c:v>General Equilibrium</c:v>
                </c:pt>
                <c:pt idx="1">
                  <c:v>Neoclassical Economics</c:v>
                </c:pt>
                <c:pt idx="2">
                  <c:v>DSGE</c:v>
                </c:pt>
                <c:pt idx="3">
                  <c:v>Environmental Economics</c:v>
                </c:pt>
                <c:pt idx="4">
                  <c:v>New Keynesian Economics</c:v>
                </c:pt>
                <c:pt idx="5">
                  <c:v>Real Business Cycle</c:v>
                </c:pt>
                <c:pt idx="6">
                  <c:v>Keynesian Economics</c:v>
                </c:pt>
                <c:pt idx="7">
                  <c:v>Walrasian</c:v>
                </c:pt>
                <c:pt idx="8">
                  <c:v>Marshallian</c:v>
                </c:pt>
                <c:pt idx="9">
                  <c:v>Agency Theory</c:v>
                </c:pt>
                <c:pt idx="10">
                  <c:v>Decision Theory</c:v>
                </c:pt>
                <c:pt idx="11">
                  <c:v>Monetarism</c:v>
                </c:pt>
                <c:pt idx="12">
                  <c:v>Rational Choice Theory</c:v>
                </c:pt>
                <c:pt idx="13">
                  <c:v>Chicago School of Economics</c:v>
                </c:pt>
                <c:pt idx="14">
                  <c:v>Neo Keynesian Economics</c:v>
                </c:pt>
                <c:pt idx="15">
                  <c:v>Orthodox Economics</c:v>
                </c:pt>
                <c:pt idx="16">
                  <c:v>Samuelsonian</c:v>
                </c:pt>
              </c:strCache>
            </c:strRef>
          </c:cat>
          <c:val>
            <c:numRef>
              <c:f>Sheet1!$B$2:$B$18</c:f>
              <c:numCache>
                <c:formatCode>0%</c:formatCode>
                <c:ptCount val="17"/>
                <c:pt idx="0">
                  <c:v>0.42727273999999998</c:v>
                </c:pt>
                <c:pt idx="1">
                  <c:v>0.15606059999999999</c:v>
                </c:pt>
                <c:pt idx="2">
                  <c:v>0.11515151999999999</c:v>
                </c:pt>
                <c:pt idx="3">
                  <c:v>0.11363637</c:v>
                </c:pt>
                <c:pt idx="4">
                  <c:v>0.10757576000000001</c:v>
                </c:pt>
                <c:pt idx="5">
                  <c:v>0.10151515</c:v>
                </c:pt>
                <c:pt idx="6">
                  <c:v>7.7272723000000001E-2</c:v>
                </c:pt>
                <c:pt idx="7">
                  <c:v>4.3939390000000002E-2</c:v>
                </c:pt>
                <c:pt idx="8">
                  <c:v>2.4242422999999999E-2</c:v>
                </c:pt>
                <c:pt idx="9">
                  <c:v>1.3636364E-2</c:v>
                </c:pt>
                <c:pt idx="10">
                  <c:v>1.3636364E-2</c:v>
                </c:pt>
                <c:pt idx="11">
                  <c:v>9.0909089999999994E-3</c:v>
                </c:pt>
                <c:pt idx="12">
                  <c:v>7.5757580000000001E-3</c:v>
                </c:pt>
                <c:pt idx="13">
                  <c:v>4.5454544000000001E-3</c:v>
                </c:pt>
                <c:pt idx="14">
                  <c:v>3.0303029999999998E-3</c:v>
                </c:pt>
                <c:pt idx="15">
                  <c:v>1.5151514999999999E-3</c:v>
                </c:pt>
                <c:pt idx="16">
                  <c:v>1.5151514999999999E-3</c:v>
                </c:pt>
              </c:numCache>
            </c:numRef>
          </c:val>
          <c:extLst>
            <c:ext xmlns:c16="http://schemas.microsoft.com/office/drawing/2014/chart" uri="{C3380CC4-5D6E-409C-BE32-E72D297353CC}">
              <c16:uniqueId val="{00000000-AB4C-48AA-9830-BF3CAE18DF36}"/>
            </c:ext>
          </c:extLst>
        </c:ser>
        <c:dLbls>
          <c:showLegendKey val="0"/>
          <c:showVal val="1"/>
          <c:showCatName val="0"/>
          <c:showSerName val="0"/>
          <c:showPercent val="0"/>
          <c:showBubbleSize val="0"/>
        </c:dLbls>
        <c:gapWidth val="150"/>
        <c:overlap val="-25"/>
        <c:axId val="96342016"/>
        <c:axId val="96344704"/>
      </c:barChart>
      <c:catAx>
        <c:axId val="96342016"/>
        <c:scaling>
          <c:orientation val="minMax"/>
        </c:scaling>
        <c:delete val="0"/>
        <c:axPos val="b"/>
        <c:numFmt formatCode="General" sourceLinked="0"/>
        <c:majorTickMark val="none"/>
        <c:minorTickMark val="none"/>
        <c:tickLblPos val="nextTo"/>
        <c:crossAx val="96344704"/>
        <c:crosses val="autoZero"/>
        <c:auto val="1"/>
        <c:lblAlgn val="ctr"/>
        <c:lblOffset val="100"/>
        <c:noMultiLvlLbl val="0"/>
      </c:catAx>
      <c:valAx>
        <c:axId val="96344704"/>
        <c:scaling>
          <c:orientation val="minMax"/>
        </c:scaling>
        <c:delete val="1"/>
        <c:axPos val="l"/>
        <c:numFmt formatCode="0%" sourceLinked="1"/>
        <c:majorTickMark val="none"/>
        <c:minorTickMark val="none"/>
        <c:tickLblPos val="nextTo"/>
        <c:crossAx val="96342016"/>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Nonorthodox </a:t>
            </a:r>
            <a:br>
              <a:rPr lang="en-US"/>
            </a:br>
            <a:r>
              <a:rPr lang="en-US"/>
              <a:t>Mainstream Economics</a:t>
            </a:r>
          </a:p>
        </c:rich>
      </c:tx>
      <c:overlay val="0"/>
    </c:title>
    <c:autoTitleDeleted val="0"/>
    <c:plotArea>
      <c:layout/>
      <c:barChart>
        <c:barDir val="col"/>
        <c:grouping val="clustered"/>
        <c:varyColors val="0"/>
        <c:ser>
          <c:idx val="0"/>
          <c:order val="0"/>
          <c:tx>
            <c:strRef>
              <c:f>Sheet1!$H$1</c:f>
              <c:strCache>
                <c:ptCount val="1"/>
                <c:pt idx="0">
                  <c:v>Ratio of texts occurring in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Sheet1!$G$2:$G$18</c:f>
              <c:strCache>
                <c:ptCount val="17"/>
                <c:pt idx="0">
                  <c:v>Game Theory</c:v>
                </c:pt>
                <c:pt idx="1">
                  <c:v>Behavioral Economics</c:v>
                </c:pt>
                <c:pt idx="2">
                  <c:v>Experimental Economics</c:v>
                </c:pt>
                <c:pt idx="3">
                  <c:v>Network Economics</c:v>
                </c:pt>
                <c:pt idx="4">
                  <c:v>Computational Economics</c:v>
                </c:pt>
                <c:pt idx="5">
                  <c:v>Behavioral Game Theory</c:v>
                </c:pt>
                <c:pt idx="6">
                  <c:v>Transaction Cost Economics</c:v>
                </c:pt>
                <c:pt idx="7">
                  <c:v>Neuroeconomics</c:v>
                </c:pt>
                <c:pt idx="8">
                  <c:v>Computer Simulations</c:v>
                </c:pt>
                <c:pt idx="9">
                  <c:v>Evolutionary Economics</c:v>
                </c:pt>
                <c:pt idx="10">
                  <c:v>Agent Based Modeling</c:v>
                </c:pt>
                <c:pt idx="11">
                  <c:v>Evolutionary Game Theory</c:v>
                </c:pt>
                <c:pt idx="12">
                  <c:v>Mainstream Economics</c:v>
                </c:pt>
                <c:pt idx="13">
                  <c:v>Econophysics</c:v>
                </c:pt>
                <c:pt idx="14">
                  <c:v>Complexity Economics</c:v>
                </c:pt>
                <c:pt idx="15">
                  <c:v>New Institutional Economics</c:v>
                </c:pt>
                <c:pt idx="16">
                  <c:v>Institutional Economics</c:v>
                </c:pt>
              </c:strCache>
            </c:strRef>
          </c:cat>
          <c:val>
            <c:numRef>
              <c:f>Sheet1!$H$2:$H$18</c:f>
              <c:numCache>
                <c:formatCode>0.0%</c:formatCode>
                <c:ptCount val="17"/>
                <c:pt idx="0">
                  <c:v>0.15757576000000001</c:v>
                </c:pt>
                <c:pt idx="1">
                  <c:v>8.4848486000000001E-2</c:v>
                </c:pt>
                <c:pt idx="2">
                  <c:v>6.0606062000000002E-2</c:v>
                </c:pt>
                <c:pt idx="3">
                  <c:v>2.5757575000000001E-2</c:v>
                </c:pt>
                <c:pt idx="4">
                  <c:v>1.9696970000000001E-2</c:v>
                </c:pt>
                <c:pt idx="5">
                  <c:v>1.2121211999999999E-2</c:v>
                </c:pt>
                <c:pt idx="6" formatCode="0%">
                  <c:v>1.0606061E-2</c:v>
                </c:pt>
                <c:pt idx="7">
                  <c:v>7.5757580000000001E-3</c:v>
                </c:pt>
                <c:pt idx="8">
                  <c:v>6.0606059999999996E-3</c:v>
                </c:pt>
                <c:pt idx="9">
                  <c:v>6.0606059999999996E-3</c:v>
                </c:pt>
                <c:pt idx="10">
                  <c:v>3.0303029999999998E-3</c:v>
                </c:pt>
                <c:pt idx="11">
                  <c:v>3.0303029999999998E-3</c:v>
                </c:pt>
                <c:pt idx="12">
                  <c:v>1.5151514999999999E-3</c:v>
                </c:pt>
                <c:pt idx="13">
                  <c:v>1.5151514999999999E-3</c:v>
                </c:pt>
                <c:pt idx="14">
                  <c:v>1.5151514999999999E-3</c:v>
                </c:pt>
                <c:pt idx="15" formatCode="0%">
                  <c:v>1.5151514999999999E-3</c:v>
                </c:pt>
                <c:pt idx="16" formatCode="0%">
                  <c:v>1.5151514999999999E-3</c:v>
                </c:pt>
              </c:numCache>
            </c:numRef>
          </c:val>
          <c:extLst>
            <c:ext xmlns:c16="http://schemas.microsoft.com/office/drawing/2014/chart" uri="{C3380CC4-5D6E-409C-BE32-E72D297353CC}">
              <c16:uniqueId val="{00000000-A487-4C7F-B751-C43D4651A1E4}"/>
            </c:ext>
          </c:extLst>
        </c:ser>
        <c:dLbls>
          <c:showLegendKey val="0"/>
          <c:showVal val="1"/>
          <c:showCatName val="0"/>
          <c:showSerName val="0"/>
          <c:showPercent val="0"/>
          <c:showBubbleSize val="0"/>
        </c:dLbls>
        <c:gapWidth val="150"/>
        <c:overlap val="-25"/>
        <c:axId val="96401280"/>
        <c:axId val="97592064"/>
      </c:barChart>
      <c:catAx>
        <c:axId val="96401280"/>
        <c:scaling>
          <c:orientation val="minMax"/>
        </c:scaling>
        <c:delete val="0"/>
        <c:axPos val="b"/>
        <c:numFmt formatCode="General" sourceLinked="0"/>
        <c:majorTickMark val="none"/>
        <c:minorTickMark val="none"/>
        <c:tickLblPos val="nextTo"/>
        <c:crossAx val="97592064"/>
        <c:crosses val="autoZero"/>
        <c:auto val="1"/>
        <c:lblAlgn val="ctr"/>
        <c:lblOffset val="100"/>
        <c:noMultiLvlLbl val="0"/>
      </c:catAx>
      <c:valAx>
        <c:axId val="97592064"/>
        <c:scaling>
          <c:orientation val="minMax"/>
        </c:scaling>
        <c:delete val="1"/>
        <c:axPos val="l"/>
        <c:numFmt formatCode="0.0%" sourceLinked="1"/>
        <c:majorTickMark val="out"/>
        <c:minorTickMark val="none"/>
        <c:tickLblPos val="nextTo"/>
        <c:crossAx val="96401280"/>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Heterodox Economics</a:t>
            </a:r>
          </a:p>
        </c:rich>
      </c:tx>
      <c:overlay val="0"/>
    </c:title>
    <c:autoTitleDeleted val="0"/>
    <c:plotArea>
      <c:layout/>
      <c:barChart>
        <c:barDir val="col"/>
        <c:grouping val="clustered"/>
        <c:varyColors val="0"/>
        <c:ser>
          <c:idx val="0"/>
          <c:order val="0"/>
          <c:tx>
            <c:strRef>
              <c:f>Sheet1!$E$1</c:f>
              <c:strCache>
                <c:ptCount val="1"/>
                <c:pt idx="0">
                  <c:v>Ratio of texts occurring in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Sheet1!$D$2:$D$13</c:f>
              <c:strCache>
                <c:ptCount val="12"/>
                <c:pt idx="0">
                  <c:v>Schumpeterian</c:v>
                </c:pt>
                <c:pt idx="1">
                  <c:v>Social Economics</c:v>
                </c:pt>
                <c:pt idx="2">
                  <c:v>Socioeconomics</c:v>
                </c:pt>
                <c:pt idx="3">
                  <c:v>Stockholm School</c:v>
                </c:pt>
                <c:pt idx="4">
                  <c:v>Ecological Economics</c:v>
                </c:pt>
                <c:pt idx="5">
                  <c:v>Marxian Economics</c:v>
                </c:pt>
                <c:pt idx="6">
                  <c:v>Historical School of Economics</c:v>
                </c:pt>
                <c:pt idx="7">
                  <c:v>Classical Political Economy</c:v>
                </c:pt>
                <c:pt idx="8">
                  <c:v>Feminist Economics</c:v>
                </c:pt>
                <c:pt idx="9">
                  <c:v>Austrian School</c:v>
                </c:pt>
                <c:pt idx="10">
                  <c:v>Post Keynesian Economics</c:v>
                </c:pt>
                <c:pt idx="11">
                  <c:v>Hayekian</c:v>
                </c:pt>
              </c:strCache>
            </c:strRef>
          </c:cat>
          <c:val>
            <c:numRef>
              <c:f>Sheet1!$E$2:$E$13</c:f>
              <c:numCache>
                <c:formatCode>0.0%</c:formatCode>
                <c:ptCount val="12"/>
                <c:pt idx="0">
                  <c:v>2.4242422999999999E-2</c:v>
                </c:pt>
                <c:pt idx="1">
                  <c:v>2.2727272999999999E-2</c:v>
                </c:pt>
                <c:pt idx="2">
                  <c:v>1.5151516E-2</c:v>
                </c:pt>
                <c:pt idx="3">
                  <c:v>9.0909089999999994E-3</c:v>
                </c:pt>
                <c:pt idx="4">
                  <c:v>6.0606059999999996E-3</c:v>
                </c:pt>
                <c:pt idx="5">
                  <c:v>6.0606059999999996E-3</c:v>
                </c:pt>
                <c:pt idx="6">
                  <c:v>4.5454544000000001E-3</c:v>
                </c:pt>
                <c:pt idx="7">
                  <c:v>3.0303029999999998E-3</c:v>
                </c:pt>
                <c:pt idx="8">
                  <c:v>3.0303029999999998E-3</c:v>
                </c:pt>
                <c:pt idx="9">
                  <c:v>3.0303029999999998E-3</c:v>
                </c:pt>
                <c:pt idx="10">
                  <c:v>1.5151514999999999E-3</c:v>
                </c:pt>
                <c:pt idx="11">
                  <c:v>1.5151514999999999E-3</c:v>
                </c:pt>
              </c:numCache>
            </c:numRef>
          </c:val>
          <c:extLst>
            <c:ext xmlns:c16="http://schemas.microsoft.com/office/drawing/2014/chart" uri="{C3380CC4-5D6E-409C-BE32-E72D297353CC}">
              <c16:uniqueId val="{00000000-8A28-43AB-ACCD-9AB4F5EC9816}"/>
            </c:ext>
          </c:extLst>
        </c:ser>
        <c:dLbls>
          <c:showLegendKey val="0"/>
          <c:showVal val="1"/>
          <c:showCatName val="0"/>
          <c:showSerName val="0"/>
          <c:showPercent val="0"/>
          <c:showBubbleSize val="0"/>
        </c:dLbls>
        <c:gapWidth val="150"/>
        <c:overlap val="-25"/>
        <c:axId val="97607680"/>
        <c:axId val="97610368"/>
      </c:barChart>
      <c:catAx>
        <c:axId val="97607680"/>
        <c:scaling>
          <c:orientation val="minMax"/>
        </c:scaling>
        <c:delete val="0"/>
        <c:axPos val="b"/>
        <c:numFmt formatCode="General" sourceLinked="0"/>
        <c:majorTickMark val="none"/>
        <c:minorTickMark val="none"/>
        <c:tickLblPos val="nextTo"/>
        <c:crossAx val="97610368"/>
        <c:crosses val="autoZero"/>
        <c:auto val="1"/>
        <c:lblAlgn val="ctr"/>
        <c:lblOffset val="100"/>
        <c:noMultiLvlLbl val="0"/>
      </c:catAx>
      <c:valAx>
        <c:axId val="97610368"/>
        <c:scaling>
          <c:orientation val="minMax"/>
        </c:scaling>
        <c:delete val="1"/>
        <c:axPos val="l"/>
        <c:numFmt formatCode="0.0%" sourceLinked="1"/>
        <c:majorTickMark val="out"/>
        <c:minorTickMark val="none"/>
        <c:tickLblPos val="nextTo"/>
        <c:crossAx val="97607680"/>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Categories</a:t>
            </a:r>
            <a:r>
              <a:rPr lang="nl-NL" baseline="0"/>
              <a:t> of Approaches</a:t>
            </a:r>
            <a:endParaRPr lang="nl-NL"/>
          </a:p>
        </c:rich>
      </c:tx>
      <c:overlay val="0"/>
    </c:title>
    <c:autoTitleDeleted val="0"/>
    <c:plotArea>
      <c:layout/>
      <c:barChart>
        <c:barDir val="col"/>
        <c:grouping val="clustered"/>
        <c:varyColors val="0"/>
        <c:ser>
          <c:idx val="0"/>
          <c:order val="0"/>
          <c:tx>
            <c:strRef>
              <c:f>'SavedTexts1-CorpusStat'!$B$11</c:f>
              <c:strCache>
                <c:ptCount val="1"/>
                <c:pt idx="0">
                  <c:v>Average times mentioned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'SavedTexts1-CorpusStat'!$A$12:$A$14</c:f>
              <c:strCache>
                <c:ptCount val="3"/>
                <c:pt idx="0">
                  <c:v>Orthodox Economics</c:v>
                </c:pt>
                <c:pt idx="1">
                  <c:v>Nonorthodox Mainstream Economics</c:v>
                </c:pt>
                <c:pt idx="2">
                  <c:v>Heterodox Economics</c:v>
                </c:pt>
              </c:strCache>
            </c:strRef>
          </c:cat>
          <c:val>
            <c:numRef>
              <c:f>'SavedTexts1-CorpusStat'!$B$12:$B$14</c:f>
              <c:numCache>
                <c:formatCode>General</c:formatCode>
                <c:ptCount val="3"/>
                <c:pt idx="0">
                  <c:v>11.2</c:v>
                </c:pt>
                <c:pt idx="1">
                  <c:v>3.3</c:v>
                </c:pt>
                <c:pt idx="2">
                  <c:v>1.5</c:v>
                </c:pt>
              </c:numCache>
            </c:numRef>
          </c:val>
          <c:extLst>
            <c:ext xmlns:c16="http://schemas.microsoft.com/office/drawing/2014/chart" uri="{C3380CC4-5D6E-409C-BE32-E72D297353CC}">
              <c16:uniqueId val="{00000000-5383-4C12-9385-42E7C5AE735F}"/>
            </c:ext>
          </c:extLst>
        </c:ser>
        <c:dLbls>
          <c:showLegendKey val="0"/>
          <c:showVal val="1"/>
          <c:showCatName val="0"/>
          <c:showSerName val="0"/>
          <c:showPercent val="0"/>
          <c:showBubbleSize val="0"/>
        </c:dLbls>
        <c:gapWidth val="150"/>
        <c:overlap val="-25"/>
        <c:axId val="97626368"/>
        <c:axId val="97719040"/>
      </c:barChart>
      <c:catAx>
        <c:axId val="97626368"/>
        <c:scaling>
          <c:orientation val="minMax"/>
        </c:scaling>
        <c:delete val="0"/>
        <c:axPos val="b"/>
        <c:numFmt formatCode="General" sourceLinked="0"/>
        <c:majorTickMark val="none"/>
        <c:minorTickMark val="none"/>
        <c:tickLblPos val="nextTo"/>
        <c:crossAx val="97719040"/>
        <c:crosses val="autoZero"/>
        <c:auto val="1"/>
        <c:lblAlgn val="ctr"/>
        <c:lblOffset val="100"/>
        <c:noMultiLvlLbl val="0"/>
      </c:catAx>
      <c:valAx>
        <c:axId val="97719040"/>
        <c:scaling>
          <c:orientation val="minMax"/>
        </c:scaling>
        <c:delete val="1"/>
        <c:axPos val="l"/>
        <c:numFmt formatCode="General" sourceLinked="1"/>
        <c:majorTickMark val="out"/>
        <c:minorTickMark val="none"/>
        <c:tickLblPos val="nextTo"/>
        <c:crossAx val="97626368"/>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Orthodox Economics</a:t>
            </a:r>
          </a:p>
        </c:rich>
      </c:tx>
      <c:overlay val="0"/>
    </c:title>
    <c:autoTitleDeleted val="0"/>
    <c:plotArea>
      <c:layout/>
      <c:barChart>
        <c:barDir val="col"/>
        <c:grouping val="clustered"/>
        <c:varyColors val="0"/>
        <c:ser>
          <c:idx val="0"/>
          <c:order val="0"/>
          <c:tx>
            <c:strRef>
              <c:f>Sheet2!$B$1</c:f>
              <c:strCache>
                <c:ptCount val="1"/>
                <c:pt idx="0">
                  <c:v>Average times mentioned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Sheet2!$A$2:$A$18</c:f>
              <c:strCache>
                <c:ptCount val="17"/>
                <c:pt idx="0">
                  <c:v>Real Business Cycle</c:v>
                </c:pt>
                <c:pt idx="1">
                  <c:v>DSGE</c:v>
                </c:pt>
                <c:pt idx="2">
                  <c:v>New Keynesian Economics</c:v>
                </c:pt>
                <c:pt idx="3">
                  <c:v>General Equilibrium</c:v>
                </c:pt>
                <c:pt idx="4">
                  <c:v>Walrasian</c:v>
                </c:pt>
                <c:pt idx="5">
                  <c:v>Neo Keynesian Economics</c:v>
                </c:pt>
                <c:pt idx="6">
                  <c:v>Neoclassical Economics</c:v>
                </c:pt>
                <c:pt idx="7">
                  <c:v>Decision Theory</c:v>
                </c:pt>
                <c:pt idx="8">
                  <c:v>Keynesian Economics</c:v>
                </c:pt>
                <c:pt idx="9">
                  <c:v>Environmental Economics</c:v>
                </c:pt>
                <c:pt idx="10">
                  <c:v>Marshallian</c:v>
                </c:pt>
                <c:pt idx="11">
                  <c:v>Monetarism</c:v>
                </c:pt>
                <c:pt idx="12">
                  <c:v>Agency Theory</c:v>
                </c:pt>
                <c:pt idx="13">
                  <c:v>Chicago School of Economics</c:v>
                </c:pt>
                <c:pt idx="14">
                  <c:v>Orthodox Economics</c:v>
                </c:pt>
                <c:pt idx="15">
                  <c:v>Samuelsonian</c:v>
                </c:pt>
                <c:pt idx="16">
                  <c:v>Rational Choice Theory</c:v>
                </c:pt>
              </c:strCache>
            </c:strRef>
          </c:cat>
          <c:val>
            <c:numRef>
              <c:f>Sheet2!$B$2:$B$18</c:f>
              <c:numCache>
                <c:formatCode>0.0</c:formatCode>
                <c:ptCount val="17"/>
                <c:pt idx="0">
                  <c:v>10.194030002895969</c:v>
                </c:pt>
                <c:pt idx="1">
                  <c:v>8.4078943828255017</c:v>
                </c:pt>
                <c:pt idx="2">
                  <c:v>6.9999998422535281</c:v>
                </c:pt>
                <c:pt idx="3">
                  <c:v>6.0248225155726622</c:v>
                </c:pt>
                <c:pt idx="4">
                  <c:v>5.2068970185493884</c:v>
                </c:pt>
                <c:pt idx="5">
                  <c:v>4.0000000400000006</c:v>
                </c:pt>
                <c:pt idx="6">
                  <c:v>3.6407768404185181</c:v>
                </c:pt>
                <c:pt idx="7">
                  <c:v>2.3333332711111132</c:v>
                </c:pt>
                <c:pt idx="8">
                  <c:v>2.215686397024228</c:v>
                </c:pt>
                <c:pt idx="9">
                  <c:v>1.8799998947200061</c:v>
                </c:pt>
                <c:pt idx="10">
                  <c:v>1.5625000800781299</c:v>
                </c:pt>
                <c:pt idx="11">
                  <c:v>1.5000000149999999</c:v>
                </c:pt>
                <c:pt idx="12">
                  <c:v>1.111111081481482</c:v>
                </c:pt>
                <c:pt idx="13">
                  <c:v>1.0000000320000011</c:v>
                </c:pt>
                <c:pt idx="14">
                  <c:v>1.0000000099999999</c:v>
                </c:pt>
                <c:pt idx="15">
                  <c:v>1.0000000099999999</c:v>
                </c:pt>
                <c:pt idx="16">
                  <c:v>0.99999994400000303</c:v>
                </c:pt>
              </c:numCache>
            </c:numRef>
          </c:val>
          <c:extLst>
            <c:ext xmlns:c16="http://schemas.microsoft.com/office/drawing/2014/chart" uri="{C3380CC4-5D6E-409C-BE32-E72D297353CC}">
              <c16:uniqueId val="{00000000-5AB2-4F2B-AC24-EE4F601F67D4}"/>
            </c:ext>
          </c:extLst>
        </c:ser>
        <c:dLbls>
          <c:showLegendKey val="0"/>
          <c:showVal val="1"/>
          <c:showCatName val="0"/>
          <c:showSerName val="0"/>
          <c:showPercent val="0"/>
          <c:showBubbleSize val="0"/>
        </c:dLbls>
        <c:gapWidth val="150"/>
        <c:overlap val="-25"/>
        <c:axId val="97722752"/>
        <c:axId val="97733248"/>
      </c:barChart>
      <c:catAx>
        <c:axId val="97722752"/>
        <c:scaling>
          <c:orientation val="minMax"/>
        </c:scaling>
        <c:delete val="0"/>
        <c:axPos val="b"/>
        <c:numFmt formatCode="General" sourceLinked="0"/>
        <c:majorTickMark val="none"/>
        <c:minorTickMark val="none"/>
        <c:tickLblPos val="nextTo"/>
        <c:crossAx val="97733248"/>
        <c:crosses val="autoZero"/>
        <c:auto val="1"/>
        <c:lblAlgn val="ctr"/>
        <c:lblOffset val="100"/>
        <c:noMultiLvlLbl val="0"/>
      </c:catAx>
      <c:valAx>
        <c:axId val="97733248"/>
        <c:scaling>
          <c:orientation val="minMax"/>
        </c:scaling>
        <c:delete val="1"/>
        <c:axPos val="l"/>
        <c:numFmt formatCode="0.0" sourceLinked="1"/>
        <c:majorTickMark val="out"/>
        <c:minorTickMark val="none"/>
        <c:tickLblPos val="nextTo"/>
        <c:crossAx val="97722752"/>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Nonorthodox</a:t>
            </a:r>
            <a:r>
              <a:rPr lang="en-US" baseline="0"/>
              <a:t> Mainstream Economics</a:t>
            </a:r>
            <a:endParaRPr lang="en-US"/>
          </a:p>
        </c:rich>
      </c:tx>
      <c:overlay val="0"/>
    </c:title>
    <c:autoTitleDeleted val="0"/>
    <c:plotArea>
      <c:layout/>
      <c:barChart>
        <c:barDir val="col"/>
        <c:grouping val="clustered"/>
        <c:varyColors val="0"/>
        <c:ser>
          <c:idx val="0"/>
          <c:order val="0"/>
          <c:tx>
            <c:strRef>
              <c:f>Sheet2!$H$1</c:f>
              <c:strCache>
                <c:ptCount val="1"/>
                <c:pt idx="0">
                  <c:v>Average times mentioned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Sheet2!$G$2:$G$18</c:f>
              <c:strCache>
                <c:ptCount val="17"/>
                <c:pt idx="0">
                  <c:v>Game Theory</c:v>
                </c:pt>
                <c:pt idx="1">
                  <c:v>Behavioral Economics</c:v>
                </c:pt>
                <c:pt idx="2">
                  <c:v>Behavioral Game Theory</c:v>
                </c:pt>
                <c:pt idx="3">
                  <c:v>Evolutionary Game Theory</c:v>
                </c:pt>
                <c:pt idx="4">
                  <c:v>Mainstream Economics</c:v>
                </c:pt>
                <c:pt idx="5">
                  <c:v>New Institutional Economics</c:v>
                </c:pt>
                <c:pt idx="6">
                  <c:v>Experimental Economics</c:v>
                </c:pt>
                <c:pt idx="7">
                  <c:v>Agent Based Modeling</c:v>
                </c:pt>
                <c:pt idx="8">
                  <c:v>Network Economics</c:v>
                </c:pt>
                <c:pt idx="9">
                  <c:v>Computational Economics</c:v>
                </c:pt>
                <c:pt idx="10">
                  <c:v>Transaction Cost Economics</c:v>
                </c:pt>
                <c:pt idx="11">
                  <c:v>Computer Simulations</c:v>
                </c:pt>
                <c:pt idx="12">
                  <c:v>Evolutionary Economics</c:v>
                </c:pt>
                <c:pt idx="13">
                  <c:v>Neuroeconomics</c:v>
                </c:pt>
                <c:pt idx="14">
                  <c:v>Econophysics</c:v>
                </c:pt>
                <c:pt idx="15">
                  <c:v>Complexity Economics</c:v>
                </c:pt>
                <c:pt idx="16">
                  <c:v>Institutional Economics</c:v>
                </c:pt>
              </c:strCache>
            </c:strRef>
          </c:cat>
          <c:val>
            <c:numRef>
              <c:f>Sheet2!$H$2:$H$18</c:f>
              <c:numCache>
                <c:formatCode>0.0</c:formatCode>
                <c:ptCount val="17"/>
                <c:pt idx="0">
                  <c:v>2.7307691887573968</c:v>
                </c:pt>
                <c:pt idx="1">
                  <c:v>2.660714249604593</c:v>
                </c:pt>
                <c:pt idx="2">
                  <c:v>2.3750000237499971</c:v>
                </c:pt>
                <c:pt idx="3">
                  <c:v>2.0000000199999999</c:v>
                </c:pt>
                <c:pt idx="4">
                  <c:v>2.0000000199999999</c:v>
                </c:pt>
                <c:pt idx="5">
                  <c:v>2.0000000199999999</c:v>
                </c:pt>
                <c:pt idx="6">
                  <c:v>1.94999995515</c:v>
                </c:pt>
                <c:pt idx="7">
                  <c:v>1.5000000149999999</c:v>
                </c:pt>
                <c:pt idx="8">
                  <c:v>1.4705882785467139</c:v>
                </c:pt>
                <c:pt idx="9">
                  <c:v>1.38461536331361</c:v>
                </c:pt>
                <c:pt idx="10">
                  <c:v>1.285714237959185</c:v>
                </c:pt>
                <c:pt idx="11">
                  <c:v>1.2500000124999999</c:v>
                </c:pt>
                <c:pt idx="12">
                  <c:v>1.2500000124999999</c:v>
                </c:pt>
                <c:pt idx="13">
                  <c:v>1.1999999328000039</c:v>
                </c:pt>
                <c:pt idx="14">
                  <c:v>1.0000000099999999</c:v>
                </c:pt>
                <c:pt idx="15">
                  <c:v>1.0000000099999999</c:v>
                </c:pt>
                <c:pt idx="16">
                  <c:v>1.0000000099999999</c:v>
                </c:pt>
              </c:numCache>
            </c:numRef>
          </c:val>
          <c:extLst>
            <c:ext xmlns:c16="http://schemas.microsoft.com/office/drawing/2014/chart" uri="{C3380CC4-5D6E-409C-BE32-E72D297353CC}">
              <c16:uniqueId val="{00000000-2A43-4849-80DA-953DB7A2C269}"/>
            </c:ext>
          </c:extLst>
        </c:ser>
        <c:dLbls>
          <c:showLegendKey val="0"/>
          <c:showVal val="1"/>
          <c:showCatName val="0"/>
          <c:showSerName val="0"/>
          <c:showPercent val="0"/>
          <c:showBubbleSize val="0"/>
        </c:dLbls>
        <c:gapWidth val="150"/>
        <c:overlap val="-25"/>
        <c:axId val="97769344"/>
        <c:axId val="97899264"/>
      </c:barChart>
      <c:catAx>
        <c:axId val="97769344"/>
        <c:scaling>
          <c:orientation val="minMax"/>
        </c:scaling>
        <c:delete val="0"/>
        <c:axPos val="b"/>
        <c:numFmt formatCode="General" sourceLinked="0"/>
        <c:majorTickMark val="none"/>
        <c:minorTickMark val="none"/>
        <c:tickLblPos val="nextTo"/>
        <c:crossAx val="97899264"/>
        <c:crosses val="autoZero"/>
        <c:auto val="1"/>
        <c:lblAlgn val="ctr"/>
        <c:lblOffset val="100"/>
        <c:noMultiLvlLbl val="0"/>
      </c:catAx>
      <c:valAx>
        <c:axId val="97899264"/>
        <c:scaling>
          <c:orientation val="minMax"/>
        </c:scaling>
        <c:delete val="1"/>
        <c:axPos val="l"/>
        <c:numFmt formatCode="0.0" sourceLinked="1"/>
        <c:majorTickMark val="out"/>
        <c:minorTickMark val="none"/>
        <c:tickLblPos val="nextTo"/>
        <c:crossAx val="9776934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B4A9-BE38-41F6-8809-2B1D910E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18502</Words>
  <Characters>101764</Characters>
  <Application>Microsoft Office Word</Application>
  <DocSecurity>0</DocSecurity>
  <Lines>848</Lines>
  <Paragraphs>240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de Muijnck</dc:creator>
  <cp:lastModifiedBy>Sam de Muijnck</cp:lastModifiedBy>
  <cp:revision>7</cp:revision>
  <dcterms:created xsi:type="dcterms:W3CDTF">2018-03-21T16:24:00Z</dcterms:created>
  <dcterms:modified xsi:type="dcterms:W3CDTF">2018-03-23T15:56:00Z</dcterms:modified>
</cp:coreProperties>
</file>